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14EE" w14:textId="77777777" w:rsidR="00F7177B" w:rsidRPr="00C62921" w:rsidRDefault="00F7177B" w:rsidP="00F717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C62921">
        <w:rPr>
          <w:rFonts w:ascii="Times New Roman" w:hAnsi="Times New Roman" w:cs="Times New Roman"/>
          <w:b/>
          <w:sz w:val="32"/>
          <w:szCs w:val="32"/>
          <w:lang w:val="cs-CZ"/>
        </w:rPr>
        <w:t>Příloha č. 1</w:t>
      </w:r>
    </w:p>
    <w:p w14:paraId="69D503A4" w14:textId="77777777" w:rsidR="00F7177B" w:rsidRPr="00F57B23" w:rsidRDefault="00F7177B" w:rsidP="00F7177B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</w:p>
    <w:p w14:paraId="2BF9AA55" w14:textId="77777777" w:rsidR="00F7177B" w:rsidRPr="00F57B23" w:rsidRDefault="00F7177B" w:rsidP="00F7177B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</w:p>
    <w:p w14:paraId="24084D1B" w14:textId="77777777" w:rsidR="00F7177B" w:rsidRDefault="00F7177B" w:rsidP="00F7177B">
      <w:pPr>
        <w:spacing w:after="120" w:line="380" w:lineRule="exact"/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 w:rsidRPr="00F57B23">
        <w:rPr>
          <w:rFonts w:ascii="Times New Roman" w:hAnsi="Times New Roman" w:cs="Times New Roman"/>
          <w:b/>
          <w:bCs/>
          <w:spacing w:val="60"/>
          <w:sz w:val="32"/>
          <w:szCs w:val="32"/>
          <w:lang w:val="cs-CZ"/>
        </w:rPr>
        <w:t>Odůvodnění</w:t>
      </w:r>
      <w:r w:rsidRPr="00164523">
        <w:rPr>
          <w:rFonts w:ascii="Times New Roman" w:hAnsi="Times New Roman" w:cs="Times New Roman"/>
          <w:b/>
          <w:bCs/>
          <w:sz w:val="32"/>
          <w:szCs w:val="32"/>
          <w:lang w:val="cs-CZ"/>
        </w:rPr>
        <w:t xml:space="preserve"> </w:t>
      </w:r>
    </w:p>
    <w:p w14:paraId="6D82D08F" w14:textId="0BCBCE34" w:rsidR="00F7177B" w:rsidRPr="00F57B23" w:rsidRDefault="00F7177B" w:rsidP="00F7177B">
      <w:pPr>
        <w:spacing w:after="120" w:line="380" w:lineRule="exact"/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cs-CZ"/>
        </w:rPr>
        <w:t>ú</w:t>
      </w:r>
      <w:r w:rsidRPr="00F57B23">
        <w:rPr>
          <w:rFonts w:ascii="Times New Roman" w:hAnsi="Times New Roman" w:cs="Times New Roman"/>
          <w:b/>
          <w:bCs/>
          <w:sz w:val="32"/>
          <w:szCs w:val="32"/>
          <w:lang w:val="cs-CZ"/>
        </w:rPr>
        <w:t>zemní</w:t>
      </w:r>
      <w:r>
        <w:rPr>
          <w:rFonts w:ascii="Times New Roman" w:hAnsi="Times New Roman" w:cs="Times New Roman"/>
          <w:b/>
          <w:bCs/>
          <w:sz w:val="32"/>
          <w:szCs w:val="32"/>
          <w:lang w:val="cs-CZ"/>
        </w:rPr>
        <w:t>ho</w:t>
      </w:r>
      <w:r w:rsidRPr="00F57B23">
        <w:rPr>
          <w:rFonts w:ascii="Times New Roman" w:hAnsi="Times New Roman" w:cs="Times New Roman"/>
          <w:b/>
          <w:bCs/>
          <w:sz w:val="32"/>
          <w:szCs w:val="32"/>
          <w:lang w:val="cs-CZ"/>
        </w:rPr>
        <w:t xml:space="preserve"> opatření o stavební uzávěře </w:t>
      </w:r>
      <w:r>
        <w:rPr>
          <w:rFonts w:ascii="Times New Roman" w:hAnsi="Times New Roman" w:cs="Times New Roman"/>
          <w:b/>
          <w:bCs/>
          <w:sz w:val="32"/>
          <w:szCs w:val="32"/>
          <w:lang w:val="cs-CZ"/>
        </w:rPr>
        <w:t>obce Halenkov</w:t>
      </w:r>
    </w:p>
    <w:p w14:paraId="7899FDC3" w14:textId="77777777" w:rsidR="00F7177B" w:rsidRPr="00986C3E" w:rsidRDefault="00F7177B" w:rsidP="00C50EC6">
      <w:pPr>
        <w:spacing w:after="120" w:line="280" w:lineRule="exact"/>
        <w:jc w:val="both"/>
        <w:rPr>
          <w:rFonts w:ascii="Times New Roman" w:hAnsi="Times New Roman" w:cs="Times New Roman"/>
          <w:bCs/>
          <w:sz w:val="32"/>
          <w:szCs w:val="32"/>
          <w:lang w:val="cs-CZ"/>
        </w:rPr>
      </w:pPr>
    </w:p>
    <w:p w14:paraId="23007776" w14:textId="77777777" w:rsidR="00986C3E" w:rsidRDefault="00986C3E" w:rsidP="00986C3E">
      <w:pPr>
        <w:spacing w:after="120" w:line="280" w:lineRule="exact"/>
        <w:jc w:val="both"/>
        <w:rPr>
          <w:rFonts w:ascii="Times New Roman" w:hAnsi="Times New Roman" w:cs="Times New Roman"/>
          <w:bCs/>
          <w:szCs w:val="20"/>
          <w:lang w:val="cs-CZ"/>
        </w:rPr>
      </w:pPr>
      <w:r w:rsidRPr="00F57B23">
        <w:rPr>
          <w:rFonts w:ascii="Times New Roman" w:hAnsi="Times New Roman" w:cs="Times New Roman"/>
          <w:bCs/>
          <w:szCs w:val="20"/>
          <w:lang w:val="cs-CZ"/>
        </w:rPr>
        <w:t>Podle § 123 odst. 1 stavebního zákona se územním opatřením o stavební uzávěře omezuje nebo zakazuje v nezbytném rozsahu stavební činnost ve vymezeném území, pokud by mohla ztížit nebo znemožnit jeho budoucí využití podle připravované územně plánovací dokumentace, jestliže bylo rozhodnuto o jejím pořízení nebo o pořízení její změny, nebo podle jiného rozhodnutí nebo opatření v území, jímž se upravuje využití území.</w:t>
      </w:r>
    </w:p>
    <w:p w14:paraId="269CC2D5" w14:textId="7D226072" w:rsidR="00DD385E" w:rsidRDefault="00FA61F9" w:rsidP="00986C3E">
      <w:pPr>
        <w:spacing w:after="120" w:line="280" w:lineRule="exact"/>
        <w:jc w:val="both"/>
        <w:rPr>
          <w:rFonts w:ascii="Times New Roman" w:hAnsi="Times New Roman" w:cs="Times New Roman"/>
          <w:bCs/>
          <w:szCs w:val="20"/>
          <w:lang w:val="cs-CZ"/>
        </w:rPr>
      </w:pPr>
      <w:r w:rsidRPr="00FA61F9">
        <w:rPr>
          <w:rFonts w:ascii="Times New Roman" w:hAnsi="Times New Roman" w:cs="Times New Roman"/>
          <w:bCs/>
          <w:szCs w:val="20"/>
          <w:lang w:val="cs-CZ"/>
        </w:rPr>
        <w:t xml:space="preserve">Zastupitelstvo </w:t>
      </w:r>
      <w:r>
        <w:rPr>
          <w:rFonts w:ascii="Times New Roman" w:hAnsi="Times New Roman" w:cs="Times New Roman"/>
          <w:bCs/>
          <w:szCs w:val="20"/>
          <w:lang w:val="cs-CZ"/>
        </w:rPr>
        <w:t>obce Halenkov</w:t>
      </w:r>
      <w:r w:rsidRPr="00FA61F9">
        <w:rPr>
          <w:rFonts w:ascii="Times New Roman" w:hAnsi="Times New Roman" w:cs="Times New Roman"/>
          <w:bCs/>
          <w:szCs w:val="20"/>
          <w:lang w:val="cs-CZ"/>
        </w:rPr>
        <w:t xml:space="preserve"> rozhodlo o pořízení nového územního plánu na svém zasedání dne 23. 9. 2021, a to pod usnesením č. 9/20/2021. Přijetí rozhodnutí o pořízení nového územního plánu předcházelo projednání Zprávy o uplatňování Územního plánu </w:t>
      </w:r>
      <w:r w:rsidR="00BA65C3">
        <w:rPr>
          <w:rFonts w:ascii="Times New Roman" w:hAnsi="Times New Roman" w:cs="Times New Roman"/>
          <w:bCs/>
          <w:szCs w:val="20"/>
          <w:lang w:val="cs-CZ"/>
        </w:rPr>
        <w:t>Halenkov</w:t>
      </w:r>
      <w:r w:rsidRPr="00FA61F9">
        <w:rPr>
          <w:rFonts w:ascii="Times New Roman" w:hAnsi="Times New Roman" w:cs="Times New Roman"/>
          <w:bCs/>
          <w:szCs w:val="20"/>
          <w:lang w:val="cs-CZ"/>
        </w:rPr>
        <w:t xml:space="preserve"> za uplynulé období </w:t>
      </w:r>
      <w:r w:rsidR="00BA65C3" w:rsidRPr="00BA65C3">
        <w:rPr>
          <w:rFonts w:ascii="Times New Roman" w:hAnsi="Times New Roman" w:cs="Times New Roman"/>
          <w:bCs/>
          <w:szCs w:val="20"/>
          <w:lang w:val="cs-CZ"/>
        </w:rPr>
        <w:t xml:space="preserve">12/2015–6/2021 </w:t>
      </w:r>
      <w:r w:rsidRPr="00FA61F9">
        <w:rPr>
          <w:rFonts w:ascii="Times New Roman" w:hAnsi="Times New Roman" w:cs="Times New Roman"/>
          <w:bCs/>
          <w:szCs w:val="20"/>
          <w:lang w:val="cs-CZ"/>
        </w:rPr>
        <w:t>(„</w:t>
      </w:r>
      <w:r w:rsidRPr="00551961">
        <w:rPr>
          <w:rFonts w:ascii="Times New Roman" w:hAnsi="Times New Roman" w:cs="Times New Roman"/>
          <w:b/>
          <w:szCs w:val="20"/>
          <w:lang w:val="cs-CZ"/>
        </w:rPr>
        <w:t>zpráva</w:t>
      </w:r>
      <w:r w:rsidRPr="00FA61F9">
        <w:rPr>
          <w:rFonts w:ascii="Times New Roman" w:hAnsi="Times New Roman" w:cs="Times New Roman"/>
          <w:bCs/>
          <w:szCs w:val="20"/>
          <w:lang w:val="cs-CZ"/>
        </w:rPr>
        <w:t>“)</w:t>
      </w:r>
      <w:r w:rsidR="00B05B33">
        <w:rPr>
          <w:rFonts w:ascii="Times New Roman" w:hAnsi="Times New Roman" w:cs="Times New Roman"/>
          <w:bCs/>
          <w:szCs w:val="20"/>
          <w:lang w:val="cs-CZ"/>
        </w:rPr>
        <w:t>.</w:t>
      </w:r>
      <w:r w:rsidR="00F01AE2" w:rsidRPr="00F01AE2">
        <w:t xml:space="preserve"> </w:t>
      </w:r>
      <w:r w:rsidR="000720B4">
        <w:rPr>
          <w:rFonts w:ascii="Times New Roman" w:hAnsi="Times New Roman" w:cs="Times New Roman"/>
          <w:szCs w:val="24"/>
          <w:lang w:val="cs-CZ" w:eastAsia="cs-CZ"/>
        </w:rPr>
        <w:t xml:space="preserve">Územní plán Halenkov byl schválen usnesením Zastupitelstva obce Halenkov č. </w:t>
      </w:r>
      <w:r w:rsidR="000720B4" w:rsidRPr="004F4B1E">
        <w:rPr>
          <w:rFonts w:ascii="Times New Roman" w:hAnsi="Times New Roman" w:cs="Times New Roman"/>
          <w:szCs w:val="24"/>
          <w:lang w:val="cs-CZ" w:eastAsia="cs-CZ"/>
        </w:rPr>
        <w:t>7/9 dne 14. 12. 2015</w:t>
      </w:r>
      <w:r w:rsidR="000720B4">
        <w:rPr>
          <w:rFonts w:ascii="Times New Roman" w:hAnsi="Times New Roman" w:cs="Times New Roman"/>
          <w:szCs w:val="24"/>
          <w:lang w:val="cs-CZ" w:eastAsia="cs-CZ"/>
        </w:rPr>
        <w:t xml:space="preserve"> </w:t>
      </w:r>
      <w:r w:rsidR="000720B4" w:rsidRPr="00F57B23">
        <w:rPr>
          <w:rFonts w:ascii="Times New Roman" w:hAnsi="Times New Roman" w:cs="Times New Roman"/>
          <w:bCs/>
          <w:szCs w:val="20"/>
          <w:lang w:val="cs-CZ"/>
        </w:rPr>
        <w:t>s nabytím účinnosti dne</w:t>
      </w:r>
      <w:r w:rsidR="000720B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0720B4" w:rsidRPr="004F4B1E">
        <w:rPr>
          <w:rFonts w:ascii="Times New Roman" w:hAnsi="Times New Roman" w:cs="Times New Roman"/>
          <w:bCs/>
          <w:szCs w:val="20"/>
          <w:lang w:val="cs-CZ"/>
        </w:rPr>
        <w:t>30. 12. 2015</w:t>
      </w:r>
      <w:r w:rsidR="000720B4">
        <w:rPr>
          <w:rFonts w:ascii="Times New Roman" w:hAnsi="Times New Roman" w:cs="Times New Roman"/>
          <w:bCs/>
          <w:szCs w:val="20"/>
          <w:lang w:val="cs-CZ"/>
        </w:rPr>
        <w:t xml:space="preserve"> („</w:t>
      </w:r>
      <w:r w:rsidR="000720B4" w:rsidRPr="000720B4">
        <w:rPr>
          <w:rFonts w:ascii="Times New Roman" w:hAnsi="Times New Roman" w:cs="Times New Roman"/>
          <w:b/>
          <w:szCs w:val="20"/>
          <w:lang w:val="cs-CZ"/>
        </w:rPr>
        <w:t xml:space="preserve">původní </w:t>
      </w:r>
      <w:r w:rsidR="00BE1109">
        <w:rPr>
          <w:rFonts w:ascii="Times New Roman" w:hAnsi="Times New Roman" w:cs="Times New Roman"/>
          <w:b/>
          <w:szCs w:val="20"/>
          <w:lang w:val="cs-CZ"/>
        </w:rPr>
        <w:t>ÚP</w:t>
      </w:r>
      <w:r w:rsidR="000720B4">
        <w:rPr>
          <w:rFonts w:ascii="Times New Roman" w:hAnsi="Times New Roman" w:cs="Times New Roman"/>
          <w:bCs/>
          <w:szCs w:val="20"/>
          <w:lang w:val="cs-CZ"/>
        </w:rPr>
        <w:t xml:space="preserve">“). </w:t>
      </w:r>
      <w:r w:rsidR="00F01AE2" w:rsidRPr="00F01AE2">
        <w:rPr>
          <w:rFonts w:ascii="Times New Roman" w:hAnsi="Times New Roman" w:cs="Times New Roman"/>
          <w:bCs/>
          <w:szCs w:val="20"/>
          <w:lang w:val="cs-CZ"/>
        </w:rPr>
        <w:t xml:space="preserve">V části </w:t>
      </w:r>
      <w:r w:rsidR="00F01AE2">
        <w:rPr>
          <w:rFonts w:ascii="Times New Roman" w:hAnsi="Times New Roman" w:cs="Times New Roman"/>
          <w:bCs/>
          <w:szCs w:val="20"/>
          <w:lang w:val="cs-CZ"/>
        </w:rPr>
        <w:t>B</w:t>
      </w:r>
      <w:r w:rsidR="00F01AE2" w:rsidRPr="00F01AE2">
        <w:rPr>
          <w:rFonts w:ascii="Times New Roman" w:hAnsi="Times New Roman" w:cs="Times New Roman"/>
          <w:bCs/>
          <w:szCs w:val="20"/>
          <w:lang w:val="cs-CZ"/>
        </w:rPr>
        <w:t xml:space="preserve"> zprávy, která se zabývá vyhodnocením uplatňování územního plánu je </w:t>
      </w:r>
      <w:r w:rsidR="00F01AE2">
        <w:rPr>
          <w:rFonts w:ascii="Times New Roman" w:hAnsi="Times New Roman" w:cs="Times New Roman"/>
          <w:bCs/>
          <w:szCs w:val="20"/>
          <w:lang w:val="cs-CZ"/>
        </w:rPr>
        <w:t xml:space="preserve">mimo jiné </w:t>
      </w:r>
      <w:r w:rsidR="00F01AE2" w:rsidRPr="00F01AE2">
        <w:rPr>
          <w:rFonts w:ascii="Times New Roman" w:hAnsi="Times New Roman" w:cs="Times New Roman"/>
          <w:bCs/>
          <w:szCs w:val="20"/>
          <w:lang w:val="cs-CZ"/>
        </w:rPr>
        <w:t>uvedeno, že</w:t>
      </w:r>
      <w:r w:rsidR="00F01AE2">
        <w:rPr>
          <w:rFonts w:ascii="Times New Roman" w:hAnsi="Times New Roman" w:cs="Times New Roman"/>
          <w:bCs/>
          <w:szCs w:val="20"/>
          <w:lang w:val="cs-CZ"/>
        </w:rPr>
        <w:t xml:space="preserve"> je potřeba prověřit možnosti </w:t>
      </w:r>
      <w:r w:rsidR="00F01AE2" w:rsidRPr="00283F66">
        <w:rPr>
          <w:rFonts w:ascii="Times New Roman" w:hAnsi="Times New Roman" w:cs="Times New Roman"/>
          <w:bCs/>
          <w:szCs w:val="20"/>
          <w:lang w:val="cs-CZ"/>
        </w:rPr>
        <w:t>využití ploch pro výrobu a skladování (V, VD)</w:t>
      </w:r>
      <w:r w:rsidR="00FD6221">
        <w:rPr>
          <w:rFonts w:ascii="Times New Roman" w:hAnsi="Times New Roman" w:cs="Times New Roman"/>
          <w:bCs/>
          <w:szCs w:val="20"/>
          <w:lang w:val="cs-CZ"/>
        </w:rPr>
        <w:t xml:space="preserve"> a 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>s</w:t>
      </w:r>
      <w:r w:rsidR="00530594">
        <w:rPr>
          <w:rFonts w:ascii="Times New Roman" w:hAnsi="Times New Roman" w:cs="Times New Roman"/>
          <w:bCs/>
          <w:szCs w:val="20"/>
          <w:lang w:val="cs-CZ"/>
        </w:rPr>
        <w:t> 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>přihlédnutím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 xml:space="preserve">k poloze jejich vymezení (centrum obce, okrajová část atd.) </w:t>
      </w:r>
      <w:r w:rsidR="00FD6221">
        <w:rPr>
          <w:rFonts w:ascii="Times New Roman" w:hAnsi="Times New Roman" w:cs="Times New Roman"/>
          <w:bCs/>
          <w:szCs w:val="20"/>
          <w:lang w:val="cs-CZ"/>
        </w:rPr>
        <w:t>stanovit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 xml:space="preserve"> podrobnější výškov</w:t>
      </w:r>
      <w:r w:rsidR="001D04C9">
        <w:rPr>
          <w:rFonts w:ascii="Times New Roman" w:hAnsi="Times New Roman" w:cs="Times New Roman"/>
          <w:bCs/>
          <w:szCs w:val="20"/>
          <w:lang w:val="cs-CZ"/>
        </w:rPr>
        <w:t>ou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 xml:space="preserve"> a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>prostorov</w:t>
      </w:r>
      <w:r w:rsidR="001D04C9">
        <w:rPr>
          <w:rFonts w:ascii="Times New Roman" w:hAnsi="Times New Roman" w:cs="Times New Roman"/>
          <w:bCs/>
          <w:szCs w:val="20"/>
          <w:lang w:val="cs-CZ"/>
        </w:rPr>
        <w:t>ou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 xml:space="preserve"> regulac</w:t>
      </w:r>
      <w:r w:rsidR="001D04C9">
        <w:rPr>
          <w:rFonts w:ascii="Times New Roman" w:hAnsi="Times New Roman" w:cs="Times New Roman"/>
          <w:bCs/>
          <w:szCs w:val="20"/>
          <w:lang w:val="cs-CZ"/>
        </w:rPr>
        <w:t>i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 xml:space="preserve"> (maximální výška, maximální plošná výměra budov atd.) tak, aby byla zachována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>struktura a charakter zástavby a</w:t>
      </w:r>
      <w:r w:rsidR="00D016E0">
        <w:rPr>
          <w:rFonts w:ascii="Times New Roman" w:hAnsi="Times New Roman" w:cs="Times New Roman"/>
          <w:bCs/>
          <w:szCs w:val="20"/>
          <w:lang w:val="cs-CZ"/>
        </w:rPr>
        <w:t> </w:t>
      </w:r>
      <w:r w:rsidR="00530594" w:rsidRPr="00283F66">
        <w:rPr>
          <w:rFonts w:ascii="Times New Roman" w:hAnsi="Times New Roman" w:cs="Times New Roman"/>
          <w:bCs/>
          <w:szCs w:val="20"/>
          <w:lang w:val="cs-CZ"/>
        </w:rPr>
        <w:t xml:space="preserve">nebyl již dále narušován tradiční výraz obce. 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Dále je potřeba prověřit možnost stanovení </w:t>
      </w:r>
      <w:r w:rsidR="00530594" w:rsidRPr="006D5ECA">
        <w:rPr>
          <w:rFonts w:ascii="Times New Roman" w:hAnsi="Times New Roman" w:cs="Times New Roman"/>
          <w:bCs/>
          <w:szCs w:val="20"/>
          <w:lang w:val="cs-CZ"/>
        </w:rPr>
        <w:t>nepřípustného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30594" w:rsidRPr="006D5ECA">
        <w:rPr>
          <w:rFonts w:ascii="Times New Roman" w:hAnsi="Times New Roman" w:cs="Times New Roman"/>
          <w:bCs/>
          <w:szCs w:val="20"/>
          <w:lang w:val="cs-CZ"/>
        </w:rPr>
        <w:t>využití a případně využití plochy podmín</w:t>
      </w:r>
      <w:r w:rsidR="00FD6221">
        <w:rPr>
          <w:rFonts w:ascii="Times New Roman" w:hAnsi="Times New Roman" w:cs="Times New Roman"/>
          <w:bCs/>
          <w:szCs w:val="20"/>
          <w:lang w:val="cs-CZ"/>
        </w:rPr>
        <w:t>it</w:t>
      </w:r>
      <w:r w:rsidR="00530594" w:rsidRPr="006D5ECA">
        <w:rPr>
          <w:rFonts w:ascii="Times New Roman" w:hAnsi="Times New Roman" w:cs="Times New Roman"/>
          <w:bCs/>
          <w:szCs w:val="20"/>
          <w:lang w:val="cs-CZ"/>
        </w:rPr>
        <w:t xml:space="preserve"> realizací prvků k odclonění výrobních areálů od okolní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30594" w:rsidRPr="006D5ECA">
        <w:rPr>
          <w:rFonts w:ascii="Times New Roman" w:hAnsi="Times New Roman" w:cs="Times New Roman"/>
          <w:bCs/>
          <w:szCs w:val="20"/>
          <w:lang w:val="cs-CZ"/>
        </w:rPr>
        <w:t>zástavby, tam kde je to ještě možné, tak aby nedocházelo nebo byly alespoň v</w:t>
      </w:r>
      <w:r w:rsidR="00C9087B">
        <w:rPr>
          <w:rFonts w:ascii="Times New Roman" w:hAnsi="Times New Roman" w:cs="Times New Roman"/>
          <w:bCs/>
          <w:szCs w:val="20"/>
          <w:lang w:val="cs-CZ"/>
        </w:rPr>
        <w:t> </w:t>
      </w:r>
      <w:r w:rsidR="00530594" w:rsidRPr="006D5ECA">
        <w:rPr>
          <w:rFonts w:ascii="Times New Roman" w:hAnsi="Times New Roman" w:cs="Times New Roman"/>
          <w:bCs/>
          <w:szCs w:val="20"/>
          <w:lang w:val="cs-CZ"/>
        </w:rPr>
        <w:t>určité míře eliminovány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30594" w:rsidRPr="006D5ECA">
        <w:rPr>
          <w:rFonts w:ascii="Times New Roman" w:hAnsi="Times New Roman" w:cs="Times New Roman"/>
          <w:bCs/>
          <w:szCs w:val="20"/>
          <w:lang w:val="cs-CZ"/>
        </w:rPr>
        <w:t>negativní dopady výroby na stávající zástavbu rodinných domů.</w:t>
      </w:r>
      <w:r w:rsidR="00530594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A32BD3">
        <w:rPr>
          <w:rFonts w:ascii="Times New Roman" w:hAnsi="Times New Roman" w:cs="Times New Roman"/>
          <w:bCs/>
          <w:szCs w:val="20"/>
          <w:lang w:val="cs-CZ"/>
        </w:rPr>
        <w:t xml:space="preserve">Dále zpráva v této části uvádí, že </w:t>
      </w:r>
      <w:r w:rsidR="00A32BD3" w:rsidRPr="00A32BD3">
        <w:rPr>
          <w:rFonts w:ascii="Times New Roman" w:hAnsi="Times New Roman" w:cs="Times New Roman"/>
          <w:szCs w:val="20"/>
          <w:lang w:val="cs-CZ"/>
        </w:rPr>
        <w:t xml:space="preserve">při naplňování územního plánu od doby jeho schválení do zpracování této zprávy byly zjištěny negativní dopady na udržitelný rozvoj území. </w:t>
      </w:r>
      <w:r w:rsidR="00A32BD3" w:rsidRPr="00A32BD3">
        <w:rPr>
          <w:rFonts w:ascii="Times New Roman" w:hAnsi="Times New Roman" w:cs="Times New Roman"/>
          <w:bCs/>
          <w:szCs w:val="20"/>
          <w:lang w:val="cs-CZ"/>
        </w:rPr>
        <w:t xml:space="preserve">V rámci území obce jsou zjištěny negativní dopady výroby a to vzhledem k podrobnosti </w:t>
      </w:r>
      <w:r w:rsidR="00A32BD3">
        <w:rPr>
          <w:rFonts w:ascii="Times New Roman" w:hAnsi="Times New Roman" w:cs="Times New Roman"/>
          <w:bCs/>
          <w:szCs w:val="20"/>
          <w:lang w:val="cs-CZ"/>
        </w:rPr>
        <w:t>územního plánu</w:t>
      </w:r>
      <w:r w:rsidR="00A32BD3" w:rsidRPr="00A32BD3">
        <w:rPr>
          <w:rFonts w:ascii="Times New Roman" w:hAnsi="Times New Roman" w:cs="Times New Roman"/>
          <w:bCs/>
          <w:szCs w:val="20"/>
          <w:lang w:val="cs-CZ"/>
        </w:rPr>
        <w:t xml:space="preserve"> především ve vztahu k narušování struktury obce a krajinného rázu umisťováním rozlehlých hal pro výrobu. Z tohoto důvodu budou nastaveny podrobnější zásady pro rozhodování v území, které budou promítnuty i do podmínek pro využití území ploch pro výrobu a skladování a rozvoj výroby bude potlačen a bude směřovat primárně na rozvoj pouze drobné výroby, která je pro dané území ,,tradičnější“.</w:t>
      </w:r>
      <w:r w:rsidR="00A32BD3">
        <w:rPr>
          <w:rFonts w:ascii="Times New Roman" w:hAnsi="Times New Roman" w:cs="Times New Roman"/>
          <w:bCs/>
          <w:i/>
          <w:iCs/>
          <w:szCs w:val="20"/>
          <w:lang w:val="cs-CZ"/>
        </w:rPr>
        <w:t xml:space="preserve"> </w:t>
      </w:r>
      <w:r w:rsidR="009A46D8">
        <w:rPr>
          <w:rFonts w:ascii="Times New Roman" w:hAnsi="Times New Roman" w:cs="Times New Roman"/>
          <w:bCs/>
          <w:szCs w:val="20"/>
          <w:lang w:val="cs-CZ"/>
        </w:rPr>
        <w:t xml:space="preserve">V části </w:t>
      </w:r>
      <w:r w:rsidR="00AF1C17">
        <w:rPr>
          <w:rFonts w:ascii="Times New Roman" w:hAnsi="Times New Roman" w:cs="Times New Roman"/>
          <w:bCs/>
          <w:szCs w:val="20"/>
          <w:lang w:val="cs-CZ"/>
        </w:rPr>
        <w:t xml:space="preserve">F zprávy </w:t>
      </w:r>
      <w:r w:rsidR="009A46D8">
        <w:rPr>
          <w:rFonts w:ascii="Times New Roman" w:hAnsi="Times New Roman" w:cs="Times New Roman"/>
          <w:bCs/>
          <w:szCs w:val="20"/>
          <w:lang w:val="cs-CZ"/>
        </w:rPr>
        <w:t>obsahující pokyny pro zpracování návrhu změny územního plánu</w:t>
      </w:r>
      <w:r w:rsidR="00AF1C17">
        <w:rPr>
          <w:rFonts w:ascii="Times New Roman" w:hAnsi="Times New Roman" w:cs="Times New Roman"/>
          <w:bCs/>
          <w:szCs w:val="20"/>
          <w:lang w:val="cs-CZ"/>
        </w:rPr>
        <w:t xml:space="preserve"> je ve vztahu k plochám výroby a skladování stanoven pokyn p</w:t>
      </w:r>
      <w:r w:rsidR="00AF1C17" w:rsidRPr="00AF1C17">
        <w:rPr>
          <w:rFonts w:ascii="Times New Roman" w:hAnsi="Times New Roman" w:cs="Times New Roman"/>
          <w:bCs/>
          <w:szCs w:val="20"/>
          <w:lang w:val="cs-CZ"/>
        </w:rPr>
        <w:t>rověřit možnost využití</w:t>
      </w:r>
      <w:r w:rsidR="00AF1C17">
        <w:rPr>
          <w:rFonts w:ascii="Times New Roman" w:hAnsi="Times New Roman" w:cs="Times New Roman"/>
          <w:bCs/>
          <w:szCs w:val="20"/>
          <w:lang w:val="cs-CZ"/>
        </w:rPr>
        <w:t xml:space="preserve"> těchto ploch</w:t>
      </w:r>
      <w:r w:rsidR="00AF1C17" w:rsidRPr="00AF1C17">
        <w:rPr>
          <w:rFonts w:ascii="Times New Roman" w:hAnsi="Times New Roman" w:cs="Times New Roman"/>
          <w:bCs/>
          <w:szCs w:val="20"/>
          <w:lang w:val="cs-CZ"/>
        </w:rPr>
        <w:t xml:space="preserve"> a</w:t>
      </w:r>
      <w:r w:rsidR="00AF1C17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AF1C17" w:rsidRPr="00AF1C17">
        <w:rPr>
          <w:rFonts w:ascii="Times New Roman" w:hAnsi="Times New Roman" w:cs="Times New Roman"/>
          <w:szCs w:val="20"/>
          <w:lang w:val="cs-CZ"/>
        </w:rPr>
        <w:t>stanovit podrobnější výškovou a prostorovou regulaci</w:t>
      </w:r>
      <w:r w:rsidR="00AF1C17" w:rsidRPr="00820614">
        <w:rPr>
          <w:rFonts w:ascii="Times New Roman" w:hAnsi="Times New Roman" w:cs="Times New Roman"/>
          <w:szCs w:val="20"/>
          <w:lang w:val="cs-CZ"/>
        </w:rPr>
        <w:t xml:space="preserve"> </w:t>
      </w:r>
      <w:r w:rsidR="00AF1C17" w:rsidRPr="00AF1C17">
        <w:rPr>
          <w:rFonts w:ascii="Times New Roman" w:hAnsi="Times New Roman" w:cs="Times New Roman"/>
          <w:szCs w:val="20"/>
          <w:lang w:val="cs-CZ"/>
        </w:rPr>
        <w:t>z důvodu zachování charakteru zástavby a prověřit stanovení nepřípustného využití</w:t>
      </w:r>
      <w:r w:rsidR="00AF1C17" w:rsidRPr="00AF1C17">
        <w:rPr>
          <w:rFonts w:ascii="Times New Roman" w:hAnsi="Times New Roman" w:cs="Times New Roman"/>
          <w:b/>
          <w:bCs/>
          <w:szCs w:val="20"/>
          <w:lang w:val="cs-CZ"/>
        </w:rPr>
        <w:t xml:space="preserve"> </w:t>
      </w:r>
      <w:r w:rsidR="00AF1C17" w:rsidRPr="00AF1C17">
        <w:rPr>
          <w:rFonts w:ascii="Times New Roman" w:hAnsi="Times New Roman" w:cs="Times New Roman"/>
          <w:bCs/>
          <w:szCs w:val="20"/>
          <w:lang w:val="cs-CZ"/>
        </w:rPr>
        <w:t>v rámci těchto ploch z důvodu regulace stanovených druhů výroby (vyloučit těžkou výrobu atd.)</w:t>
      </w:r>
      <w:r w:rsidR="00820614">
        <w:rPr>
          <w:rFonts w:ascii="Times New Roman" w:hAnsi="Times New Roman" w:cs="Times New Roman"/>
          <w:bCs/>
          <w:szCs w:val="20"/>
          <w:lang w:val="cs-CZ"/>
        </w:rPr>
        <w:t xml:space="preserve">. </w:t>
      </w:r>
      <w:r w:rsidR="00530594">
        <w:rPr>
          <w:rFonts w:ascii="Times New Roman" w:hAnsi="Times New Roman" w:cs="Times New Roman"/>
          <w:bCs/>
          <w:szCs w:val="20"/>
          <w:lang w:val="cs-CZ"/>
        </w:rPr>
        <w:t>Z</w:t>
      </w:r>
      <w:r w:rsidR="00D562F7" w:rsidRPr="00D562F7">
        <w:rPr>
          <w:rFonts w:ascii="Times New Roman" w:hAnsi="Times New Roman" w:cs="Times New Roman"/>
          <w:bCs/>
          <w:szCs w:val="20"/>
          <w:lang w:val="cs-CZ"/>
        </w:rPr>
        <w:t>ávěrem zprávy bylo konstatováno,</w:t>
      </w:r>
      <w:r w:rsidR="00D562F7">
        <w:rPr>
          <w:rFonts w:ascii="Times New Roman" w:hAnsi="Times New Roman" w:cs="Times New Roman"/>
          <w:bCs/>
          <w:szCs w:val="20"/>
          <w:lang w:val="cs-CZ"/>
        </w:rPr>
        <w:t xml:space="preserve"> že</w:t>
      </w:r>
      <w:r w:rsidR="002160D1" w:rsidRPr="002160D1">
        <w:rPr>
          <w:rFonts w:ascii="Times New Roman" w:hAnsi="Times New Roman" w:cs="Times New Roman"/>
          <w:bCs/>
          <w:szCs w:val="20"/>
          <w:lang w:val="cs-CZ"/>
        </w:rPr>
        <w:t xml:space="preserve"> z důvodu podstatného ovlivnění koncepce stávajícího </w:t>
      </w:r>
      <w:r w:rsidR="00F223BA">
        <w:rPr>
          <w:rFonts w:ascii="Times New Roman" w:hAnsi="Times New Roman" w:cs="Times New Roman"/>
          <w:bCs/>
          <w:szCs w:val="20"/>
          <w:lang w:val="cs-CZ"/>
        </w:rPr>
        <w:t>územního plánu</w:t>
      </w:r>
      <w:r w:rsidR="002160D1" w:rsidRPr="002160D1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F223BA">
        <w:rPr>
          <w:rFonts w:ascii="Times New Roman" w:hAnsi="Times New Roman" w:cs="Times New Roman"/>
          <w:bCs/>
          <w:szCs w:val="20"/>
          <w:lang w:val="cs-CZ"/>
        </w:rPr>
        <w:t xml:space="preserve">obce </w:t>
      </w:r>
      <w:r w:rsidR="002160D1" w:rsidRPr="002160D1">
        <w:rPr>
          <w:rFonts w:ascii="Times New Roman" w:hAnsi="Times New Roman" w:cs="Times New Roman"/>
          <w:bCs/>
          <w:szCs w:val="20"/>
          <w:lang w:val="cs-CZ"/>
        </w:rPr>
        <w:t>Halenkov</w:t>
      </w:r>
      <w:r w:rsidR="0068232B">
        <w:rPr>
          <w:rFonts w:ascii="Times New Roman" w:hAnsi="Times New Roman" w:cs="Times New Roman"/>
          <w:bCs/>
          <w:szCs w:val="20"/>
          <w:lang w:val="cs-CZ"/>
        </w:rPr>
        <w:t>, a to nejen z hlediska regulace ploch výroby a skladování, ale v řadě dalších aspektů,</w:t>
      </w:r>
      <w:r w:rsidR="002160D1" w:rsidRPr="002160D1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7B44BC" w:rsidRPr="007B44BC">
        <w:rPr>
          <w:rFonts w:ascii="Times New Roman" w:hAnsi="Times New Roman" w:cs="Times New Roman"/>
          <w:bCs/>
          <w:szCs w:val="20"/>
          <w:lang w:val="cs-CZ"/>
        </w:rPr>
        <w:t>je doporučeno, aby byl pořízen nový územní plán.</w:t>
      </w:r>
      <w:r w:rsidR="009A46D8">
        <w:rPr>
          <w:rFonts w:ascii="Times New Roman" w:hAnsi="Times New Roman" w:cs="Times New Roman"/>
          <w:bCs/>
          <w:szCs w:val="20"/>
          <w:lang w:val="cs-CZ"/>
        </w:rPr>
        <w:t xml:space="preserve"> </w:t>
      </w:r>
    </w:p>
    <w:p w14:paraId="5E895C44" w14:textId="77777777" w:rsidR="00472714" w:rsidRDefault="004E78AB" w:rsidP="00CF693A">
      <w:pPr>
        <w:spacing w:after="120" w:line="280" w:lineRule="exact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 xml:space="preserve">Pořízení nového územního plánu je </w:t>
      </w:r>
      <w:r w:rsidR="00F625FC">
        <w:rPr>
          <w:rFonts w:ascii="Times New Roman" w:hAnsi="Times New Roman" w:cs="Times New Roman"/>
          <w:bCs/>
          <w:szCs w:val="20"/>
          <w:lang w:val="cs-CZ"/>
        </w:rPr>
        <w:t xml:space="preserve">v současné době </w:t>
      </w:r>
      <w:r w:rsidR="00F357C5">
        <w:rPr>
          <w:rFonts w:ascii="Times New Roman" w:hAnsi="Times New Roman" w:cs="Times New Roman"/>
          <w:bCs/>
          <w:szCs w:val="20"/>
          <w:lang w:val="cs-CZ"/>
        </w:rPr>
        <w:t xml:space="preserve">již </w:t>
      </w:r>
      <w:r w:rsidR="00F625FC">
        <w:rPr>
          <w:rFonts w:ascii="Times New Roman" w:hAnsi="Times New Roman" w:cs="Times New Roman"/>
          <w:bCs/>
          <w:szCs w:val="20"/>
          <w:lang w:val="cs-CZ"/>
        </w:rPr>
        <w:t>v </w:t>
      </w:r>
      <w:r>
        <w:rPr>
          <w:rFonts w:ascii="Times New Roman" w:hAnsi="Times New Roman" w:cs="Times New Roman"/>
          <w:bCs/>
          <w:szCs w:val="20"/>
          <w:lang w:val="cs-CZ"/>
        </w:rPr>
        <w:t>procesu</w:t>
      </w:r>
      <w:r w:rsidR="00F625FC">
        <w:rPr>
          <w:rFonts w:ascii="Times New Roman" w:hAnsi="Times New Roman" w:cs="Times New Roman"/>
          <w:bCs/>
          <w:szCs w:val="20"/>
          <w:lang w:val="cs-CZ"/>
        </w:rPr>
        <w:t xml:space="preserve">. </w:t>
      </w:r>
      <w:r w:rsidR="006A26DC">
        <w:rPr>
          <w:rFonts w:ascii="Times New Roman" w:hAnsi="Times New Roman" w:cs="Times New Roman"/>
          <w:bCs/>
          <w:szCs w:val="20"/>
          <w:lang w:val="cs-CZ"/>
        </w:rPr>
        <w:t xml:space="preserve">Obec Halenkov doručila veřejnou </w:t>
      </w:r>
      <w:r w:rsidR="006A26DC" w:rsidRPr="00F357C5">
        <w:rPr>
          <w:rFonts w:ascii="Times New Roman" w:hAnsi="Times New Roman" w:cs="Times New Roman"/>
          <w:bCs/>
          <w:szCs w:val="20"/>
          <w:lang w:val="cs-CZ"/>
        </w:rPr>
        <w:t>vyhláškou ze dne 16. 5. 2024, č.j. 519/2024 a sp. zn. HAL33</w:t>
      </w:r>
      <w:r w:rsidR="00811E26" w:rsidRPr="00F357C5">
        <w:rPr>
          <w:rFonts w:ascii="Times New Roman" w:hAnsi="Times New Roman" w:cs="Times New Roman"/>
          <w:bCs/>
          <w:szCs w:val="20"/>
          <w:lang w:val="cs-CZ"/>
        </w:rPr>
        <w:t>/2024</w:t>
      </w:r>
      <w:r w:rsidR="00E4561A" w:rsidRPr="00F357C5">
        <w:rPr>
          <w:rFonts w:ascii="Times New Roman" w:hAnsi="Times New Roman" w:cs="Times New Roman"/>
          <w:bCs/>
          <w:szCs w:val="20"/>
          <w:lang w:val="cs-CZ"/>
        </w:rPr>
        <w:t xml:space="preserve">, </w:t>
      </w:r>
      <w:r w:rsidR="001977B8" w:rsidRPr="00F357C5">
        <w:rPr>
          <w:rFonts w:ascii="Times New Roman" w:hAnsi="Times New Roman" w:cs="Times New Roman"/>
          <w:bCs/>
          <w:szCs w:val="20"/>
          <w:lang w:val="cs-CZ"/>
        </w:rPr>
        <w:t>oznámení</w:t>
      </w:r>
      <w:r w:rsidR="003F709D" w:rsidRPr="00F357C5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1977B8" w:rsidRPr="00F357C5">
        <w:rPr>
          <w:rFonts w:ascii="Times New Roman" w:hAnsi="Times New Roman" w:cs="Times New Roman"/>
          <w:bCs/>
          <w:szCs w:val="20"/>
          <w:lang w:val="cs-CZ"/>
        </w:rPr>
        <w:t xml:space="preserve">společného jednání </w:t>
      </w:r>
      <w:r w:rsidR="003F709D" w:rsidRPr="00F357C5">
        <w:rPr>
          <w:rFonts w:ascii="Times New Roman" w:hAnsi="Times New Roman" w:cs="Times New Roman"/>
          <w:bCs/>
          <w:szCs w:val="20"/>
          <w:lang w:val="cs-CZ"/>
        </w:rPr>
        <w:t>o návrhu územního plánu a vyhodnocení jeho vlivů na udržitelný rozvoj území a</w:t>
      </w:r>
      <w:r w:rsidR="008A68CD" w:rsidRPr="00F357C5">
        <w:rPr>
          <w:rFonts w:ascii="Times New Roman" w:hAnsi="Times New Roman" w:cs="Times New Roman"/>
          <w:bCs/>
          <w:szCs w:val="20"/>
          <w:lang w:val="cs-CZ"/>
        </w:rPr>
        <w:t xml:space="preserve"> současně poučila, že </w:t>
      </w:r>
      <w:r w:rsidR="001977B8" w:rsidRPr="00F357C5">
        <w:rPr>
          <w:rFonts w:ascii="Times New Roman" w:hAnsi="Times New Roman" w:cs="Times New Roman"/>
          <w:bCs/>
          <w:szCs w:val="20"/>
          <w:lang w:val="cs-CZ"/>
        </w:rPr>
        <w:t xml:space="preserve">každý může </w:t>
      </w:r>
      <w:r w:rsidR="008A68CD" w:rsidRPr="00F357C5">
        <w:rPr>
          <w:rFonts w:ascii="Times New Roman" w:hAnsi="Times New Roman" w:cs="Times New Roman"/>
          <w:bCs/>
          <w:szCs w:val="20"/>
          <w:lang w:val="cs-CZ"/>
        </w:rPr>
        <w:t xml:space="preserve">k němu </w:t>
      </w:r>
      <w:r w:rsidR="001977B8" w:rsidRPr="00F357C5">
        <w:rPr>
          <w:rFonts w:ascii="Times New Roman" w:hAnsi="Times New Roman" w:cs="Times New Roman"/>
          <w:bCs/>
          <w:szCs w:val="20"/>
          <w:lang w:val="cs-CZ"/>
        </w:rPr>
        <w:t>uplatnit své připomínky</w:t>
      </w:r>
      <w:r w:rsidR="008A68CD" w:rsidRPr="00F357C5">
        <w:rPr>
          <w:rFonts w:ascii="Times New Roman" w:hAnsi="Times New Roman" w:cs="Times New Roman"/>
          <w:bCs/>
          <w:szCs w:val="20"/>
          <w:lang w:val="cs-CZ"/>
        </w:rPr>
        <w:t xml:space="preserve"> ve lhůtě od 1. 6.</w:t>
      </w:r>
      <w:r w:rsidR="00F71D3F">
        <w:rPr>
          <w:rFonts w:ascii="Times New Roman" w:hAnsi="Times New Roman" w:cs="Times New Roman"/>
          <w:bCs/>
          <w:szCs w:val="20"/>
          <w:lang w:val="cs-CZ"/>
        </w:rPr>
        <w:t> </w:t>
      </w:r>
      <w:r w:rsidR="008A68CD" w:rsidRPr="00F357C5">
        <w:rPr>
          <w:rFonts w:ascii="Times New Roman" w:hAnsi="Times New Roman" w:cs="Times New Roman"/>
          <w:bCs/>
          <w:szCs w:val="20"/>
          <w:lang w:val="cs-CZ"/>
        </w:rPr>
        <w:t>202</w:t>
      </w:r>
      <w:r w:rsidR="001D04C9">
        <w:rPr>
          <w:rFonts w:ascii="Times New Roman" w:hAnsi="Times New Roman" w:cs="Times New Roman"/>
          <w:bCs/>
          <w:szCs w:val="20"/>
          <w:lang w:val="cs-CZ"/>
        </w:rPr>
        <w:t>4</w:t>
      </w:r>
      <w:r w:rsidR="008A68CD" w:rsidRPr="00F357C5">
        <w:rPr>
          <w:rFonts w:ascii="Times New Roman" w:hAnsi="Times New Roman" w:cs="Times New Roman"/>
          <w:bCs/>
          <w:szCs w:val="20"/>
          <w:lang w:val="cs-CZ"/>
        </w:rPr>
        <w:t xml:space="preserve"> do 30. 6. 2024.</w:t>
      </w:r>
      <w:r w:rsidR="000307A4">
        <w:rPr>
          <w:rFonts w:ascii="Times New Roman" w:hAnsi="Times New Roman" w:cs="Times New Roman"/>
          <w:bCs/>
          <w:szCs w:val="20"/>
          <w:lang w:val="cs-CZ"/>
        </w:rPr>
        <w:t xml:space="preserve"> V současnosti </w:t>
      </w:r>
      <w:r w:rsidR="001159F0">
        <w:rPr>
          <w:rFonts w:ascii="Times New Roman" w:hAnsi="Times New Roman" w:cs="Times New Roman"/>
          <w:bCs/>
          <w:szCs w:val="20"/>
          <w:lang w:val="cs-CZ"/>
        </w:rPr>
        <w:t xml:space="preserve">tak </w:t>
      </w:r>
      <w:r w:rsidR="000307A4">
        <w:rPr>
          <w:rFonts w:ascii="Times New Roman" w:hAnsi="Times New Roman" w:cs="Times New Roman"/>
          <w:bCs/>
          <w:szCs w:val="20"/>
          <w:lang w:val="cs-CZ"/>
        </w:rPr>
        <w:t xml:space="preserve">dochází k vyhodnocování </w:t>
      </w:r>
      <w:r w:rsidR="00F71D3F">
        <w:rPr>
          <w:rFonts w:ascii="Times New Roman" w:hAnsi="Times New Roman" w:cs="Times New Roman"/>
          <w:bCs/>
          <w:szCs w:val="20"/>
          <w:lang w:val="cs-CZ"/>
        </w:rPr>
        <w:t>uplatněných připomínek</w:t>
      </w:r>
      <w:r w:rsidR="001159F0">
        <w:rPr>
          <w:rFonts w:ascii="Times New Roman" w:hAnsi="Times New Roman" w:cs="Times New Roman"/>
          <w:bCs/>
          <w:szCs w:val="20"/>
          <w:lang w:val="cs-CZ"/>
        </w:rPr>
        <w:t xml:space="preserve">. </w:t>
      </w:r>
    </w:p>
    <w:p w14:paraId="62B2724A" w14:textId="47AD1F01" w:rsidR="002360DE" w:rsidRDefault="000720B4" w:rsidP="00CF693A">
      <w:pPr>
        <w:spacing w:after="120" w:line="280" w:lineRule="exact"/>
        <w:jc w:val="both"/>
        <w:rPr>
          <w:rFonts w:ascii="Times New Roman" w:hAnsi="Times New Roman" w:cs="Times New Roman"/>
          <w:szCs w:val="24"/>
          <w:lang w:val="cs-CZ" w:eastAsia="cs-CZ"/>
        </w:rPr>
      </w:pPr>
      <w:r>
        <w:rPr>
          <w:rFonts w:ascii="Times New Roman" w:hAnsi="Times New Roman" w:cs="Times New Roman"/>
          <w:szCs w:val="24"/>
          <w:lang w:val="cs-CZ" w:eastAsia="cs-CZ"/>
        </w:rPr>
        <w:lastRenderedPageBreak/>
        <w:t xml:space="preserve">V průběhu přípravy návrhu nového územního plánu </w:t>
      </w:r>
      <w:r w:rsidR="00BE1109">
        <w:rPr>
          <w:rFonts w:ascii="Times New Roman" w:hAnsi="Times New Roman" w:cs="Times New Roman"/>
          <w:szCs w:val="24"/>
          <w:lang w:val="cs-CZ" w:eastAsia="cs-CZ"/>
        </w:rPr>
        <w:t xml:space="preserve">došlo k pořízení a vydání změny č. 1 </w:t>
      </w:r>
      <w:r w:rsidR="00286D6D">
        <w:rPr>
          <w:rFonts w:ascii="Times New Roman" w:hAnsi="Times New Roman" w:cs="Times New Roman"/>
          <w:szCs w:val="24"/>
          <w:lang w:val="cs-CZ" w:eastAsia="cs-CZ"/>
        </w:rPr>
        <w:t>původního ÚP</w:t>
      </w:r>
      <w:r w:rsidR="00BE1109">
        <w:rPr>
          <w:rFonts w:ascii="Times New Roman" w:hAnsi="Times New Roman" w:cs="Times New Roman"/>
          <w:szCs w:val="24"/>
          <w:lang w:val="cs-CZ" w:eastAsia="cs-CZ"/>
        </w:rPr>
        <w:t xml:space="preserve">, schválené </w:t>
      </w:r>
      <w:r w:rsidR="002360DE" w:rsidRPr="004F4B1E">
        <w:rPr>
          <w:rFonts w:ascii="Times New Roman" w:hAnsi="Times New Roman" w:cs="Times New Roman"/>
          <w:bCs/>
          <w:szCs w:val="20"/>
          <w:lang w:val="cs-CZ"/>
        </w:rPr>
        <w:t xml:space="preserve">usnesením Zastupitelstva </w:t>
      </w:r>
      <w:r w:rsidR="002360DE">
        <w:rPr>
          <w:rFonts w:ascii="Times New Roman" w:hAnsi="Times New Roman" w:cs="Times New Roman"/>
          <w:bCs/>
          <w:szCs w:val="20"/>
          <w:lang w:val="cs-CZ"/>
        </w:rPr>
        <w:t>obce Halenkov</w:t>
      </w:r>
      <w:r w:rsidR="002360DE" w:rsidRPr="004F4B1E">
        <w:rPr>
          <w:rFonts w:ascii="Times New Roman" w:hAnsi="Times New Roman" w:cs="Times New Roman"/>
          <w:bCs/>
          <w:szCs w:val="20"/>
          <w:lang w:val="cs-CZ"/>
        </w:rPr>
        <w:t xml:space="preserve"> č.</w:t>
      </w:r>
      <w:r w:rsidR="002360DE">
        <w:rPr>
          <w:rFonts w:ascii="Times New Roman" w:hAnsi="Times New Roman" w:cs="Times New Roman"/>
          <w:bCs/>
          <w:szCs w:val="20"/>
          <w:lang w:val="cs-CZ"/>
        </w:rPr>
        <w:t> </w:t>
      </w:r>
      <w:r w:rsidR="002360DE" w:rsidRPr="004F4B1E">
        <w:rPr>
          <w:rFonts w:ascii="Times New Roman" w:hAnsi="Times New Roman" w:cs="Times New Roman"/>
          <w:bCs/>
          <w:szCs w:val="20"/>
          <w:lang w:val="cs-CZ"/>
        </w:rPr>
        <w:t>UZ/7/6/2023</w:t>
      </w:r>
      <w:r w:rsidR="002360DE">
        <w:rPr>
          <w:rFonts w:ascii="Times New Roman" w:hAnsi="Times New Roman" w:cs="Times New Roman"/>
          <w:bCs/>
          <w:szCs w:val="20"/>
          <w:lang w:val="cs-CZ"/>
        </w:rPr>
        <w:t xml:space="preserve"> dne 5. 6. 2023 </w:t>
      </w:r>
      <w:r w:rsidR="002360DE" w:rsidRPr="00F57B23">
        <w:rPr>
          <w:rFonts w:ascii="Times New Roman" w:hAnsi="Times New Roman" w:cs="Times New Roman"/>
          <w:bCs/>
          <w:szCs w:val="20"/>
          <w:lang w:val="cs-CZ"/>
        </w:rPr>
        <w:t>s nabytím účinnosti dne</w:t>
      </w:r>
      <w:r w:rsidR="002360DE">
        <w:rPr>
          <w:rFonts w:ascii="Times New Roman" w:hAnsi="Times New Roman" w:cs="Times New Roman"/>
          <w:bCs/>
          <w:szCs w:val="20"/>
          <w:lang w:val="cs-CZ"/>
        </w:rPr>
        <w:t xml:space="preserve"> 15. 8. 2023</w:t>
      </w:r>
      <w:r w:rsidR="00BE1109">
        <w:rPr>
          <w:rFonts w:ascii="Times New Roman" w:hAnsi="Times New Roman" w:cs="Times New Roman"/>
          <w:bCs/>
          <w:szCs w:val="20"/>
          <w:lang w:val="cs-CZ"/>
        </w:rPr>
        <w:t xml:space="preserve"> („</w:t>
      </w:r>
      <w:r w:rsidR="00BE1109" w:rsidRPr="00286D6D">
        <w:rPr>
          <w:rFonts w:ascii="Times New Roman" w:hAnsi="Times New Roman" w:cs="Times New Roman"/>
          <w:b/>
          <w:szCs w:val="20"/>
          <w:lang w:val="cs-CZ"/>
        </w:rPr>
        <w:t>změna č. 1 ÚP</w:t>
      </w:r>
      <w:r w:rsidR="00286D6D">
        <w:rPr>
          <w:rFonts w:ascii="Times New Roman" w:hAnsi="Times New Roman" w:cs="Times New Roman"/>
          <w:bCs/>
          <w:szCs w:val="20"/>
          <w:lang w:val="cs-CZ"/>
        </w:rPr>
        <w:t>“</w:t>
      </w:r>
      <w:r w:rsidR="00BE1109">
        <w:rPr>
          <w:rFonts w:ascii="Times New Roman" w:hAnsi="Times New Roman" w:cs="Times New Roman"/>
          <w:bCs/>
          <w:szCs w:val="20"/>
          <w:lang w:val="cs-CZ"/>
        </w:rPr>
        <w:t>)</w:t>
      </w:r>
      <w:r w:rsidR="002360DE">
        <w:rPr>
          <w:rFonts w:ascii="Times New Roman" w:hAnsi="Times New Roman" w:cs="Times New Roman"/>
          <w:szCs w:val="24"/>
          <w:lang w:val="cs-CZ" w:eastAsia="cs-CZ"/>
        </w:rPr>
        <w:t>.</w:t>
      </w:r>
    </w:p>
    <w:p w14:paraId="4BEB3420" w14:textId="7D566121" w:rsidR="002140F1" w:rsidRDefault="00BE1109" w:rsidP="00BE1109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Změna č. 1 Ú</w:t>
      </w:r>
      <w:r w:rsidR="00286D6D">
        <w:rPr>
          <w:rFonts w:ascii="Times New Roman" w:hAnsi="Times New Roman" w:cs="Times New Roman"/>
          <w:lang w:val="cs-CZ"/>
        </w:rPr>
        <w:t>P reagovala na nedostatky regulace ploch výroby a skladování</w:t>
      </w:r>
      <w:r w:rsidR="00AF0724">
        <w:rPr>
          <w:rFonts w:ascii="Times New Roman" w:hAnsi="Times New Roman" w:cs="Times New Roman"/>
          <w:lang w:val="cs-CZ"/>
        </w:rPr>
        <w:t xml:space="preserve">, na něž poukázala zpráva. Změnou č. 1 ÚP tak došlo mimo jiné k doplnění </w:t>
      </w:r>
      <w:r w:rsidR="002140F1">
        <w:rPr>
          <w:rFonts w:ascii="Times New Roman" w:hAnsi="Times New Roman" w:cs="Times New Roman"/>
          <w:lang w:val="cs-CZ"/>
        </w:rPr>
        <w:t>podmínek využití ploch V (plocha výroby a skladování) a ploch VD (plocha pro drobnou výrobu a výrobní služby).</w:t>
      </w:r>
    </w:p>
    <w:p w14:paraId="57C648B6" w14:textId="0C9E9D2C" w:rsidR="002140F1" w:rsidRDefault="002140F1" w:rsidP="002140F1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Do podmíněně přípustného využití ploch V tak bylo např. doplněno </w:t>
      </w:r>
      <w:r w:rsidRPr="00B22EC8">
        <w:rPr>
          <w:rFonts w:ascii="Times New Roman" w:hAnsi="Times New Roman" w:cs="Times New Roman"/>
          <w:i/>
          <w:iCs/>
          <w:lang w:val="cs-CZ"/>
        </w:rPr>
        <w:t>„Využití ploch výroby a skladování navazující na plochy bydlení BH, BI , plochy rekreace, plochy smíšeného využití</w:t>
      </w:r>
      <w:r w:rsidR="00727886"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2140F1">
        <w:rPr>
          <w:rFonts w:ascii="Times New Roman" w:hAnsi="Times New Roman" w:cs="Times New Roman"/>
          <w:i/>
          <w:iCs/>
          <w:lang w:val="cs-CZ"/>
        </w:rPr>
        <w:t>a plochy pro tělovýchovu a sport OS je přípustné za podmínky, že stavby v nich umisťované svým provozováním,</w:t>
      </w:r>
      <w:r w:rsidR="00727886"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2140F1">
        <w:rPr>
          <w:rFonts w:ascii="Times New Roman" w:hAnsi="Times New Roman" w:cs="Times New Roman"/>
          <w:i/>
          <w:iCs/>
          <w:lang w:val="cs-CZ"/>
        </w:rPr>
        <w:t>výrobním a technickým zázemím nenarušují negativními účinky a vlivy provoz a užívání staveb a zařízení ve svém</w:t>
      </w:r>
      <w:r w:rsidR="00727886"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2140F1">
        <w:rPr>
          <w:rFonts w:ascii="Times New Roman" w:hAnsi="Times New Roman" w:cs="Times New Roman"/>
          <w:i/>
          <w:iCs/>
          <w:lang w:val="cs-CZ"/>
        </w:rPr>
        <w:t>okolí, zejména nesnižují kvalitu životního prostředí okolních ploch bydlení nad přípustnou míru např. překročením</w:t>
      </w:r>
      <w:r w:rsidR="00727886"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2140F1">
        <w:rPr>
          <w:rFonts w:ascii="Times New Roman" w:hAnsi="Times New Roman" w:cs="Times New Roman"/>
          <w:i/>
          <w:iCs/>
          <w:lang w:val="cs-CZ"/>
        </w:rPr>
        <w:t>hygienických limitů hluku, pachů, vibrací a prachu v okolních chráněných obytných venkovních prostorech</w:t>
      </w:r>
      <w:r w:rsidR="00727886"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2140F1">
        <w:rPr>
          <w:rFonts w:ascii="Times New Roman" w:hAnsi="Times New Roman" w:cs="Times New Roman"/>
          <w:i/>
          <w:iCs/>
          <w:lang w:val="cs-CZ"/>
        </w:rPr>
        <w:t>a chráněných venkovních prostorech obytných staveb. Zařízení nesmí mít jakýkoliv negativní vliv na stávající i novou</w:t>
      </w:r>
      <w:r w:rsidR="00727886"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B22EC8">
        <w:rPr>
          <w:rFonts w:ascii="Times New Roman" w:hAnsi="Times New Roman" w:cs="Times New Roman"/>
          <w:i/>
          <w:iCs/>
          <w:lang w:val="cs-CZ"/>
        </w:rPr>
        <w:t>zástavbu, podmínkou je hluková studie.“</w:t>
      </w:r>
      <w:r w:rsidR="00B22EC8">
        <w:rPr>
          <w:rFonts w:ascii="Times New Roman" w:hAnsi="Times New Roman" w:cs="Times New Roman"/>
          <w:lang w:val="cs-CZ"/>
        </w:rPr>
        <w:t xml:space="preserve"> Obdobné pravidlo bylo stanoveno i pro plochy VD.</w:t>
      </w:r>
    </w:p>
    <w:p w14:paraId="4195B154" w14:textId="3C35FF35" w:rsidR="00727886" w:rsidRDefault="00727886" w:rsidP="0072788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Do nepřípustného využití ploch V i VD bylo doplněno: </w:t>
      </w:r>
      <w:r w:rsidRPr="00B22EC8">
        <w:rPr>
          <w:rFonts w:ascii="Times New Roman" w:hAnsi="Times New Roman" w:cs="Times New Roman"/>
          <w:i/>
          <w:iCs/>
          <w:lang w:val="cs-CZ"/>
        </w:rPr>
        <w:t xml:space="preserve">„Záměry podléhající posouzení vlivů na životní prostředí podle zákona č. 100/2001 Sb., o posuzování vlivů na životní </w:t>
      </w:r>
      <w:r w:rsidRPr="00727886">
        <w:rPr>
          <w:rFonts w:ascii="Times New Roman" w:hAnsi="Times New Roman" w:cs="Times New Roman"/>
          <w:i/>
          <w:iCs/>
          <w:lang w:val="cs-CZ"/>
        </w:rPr>
        <w:t>prostředí a o změně některých souvisejících zákonů (zákon o posuzování vlivů na životní prostředí).</w:t>
      </w:r>
      <w:r w:rsidRPr="00B22EC8">
        <w:rPr>
          <w:rFonts w:ascii="Times New Roman" w:hAnsi="Times New Roman" w:cs="Times New Roman"/>
          <w:i/>
          <w:iCs/>
          <w:lang w:val="cs-CZ"/>
        </w:rPr>
        <w:t xml:space="preserve"> Záměry spadající podle Klasifikace produkce CZ-CPA 2015 pod Pokovování kovů 25.61.11.“</w:t>
      </w:r>
    </w:p>
    <w:p w14:paraId="6D3D16D1" w14:textId="6598FF71" w:rsidR="00727886" w:rsidRDefault="00214946" w:rsidP="00214946">
      <w:pPr>
        <w:spacing w:after="120" w:line="280" w:lineRule="exact"/>
        <w:jc w:val="both"/>
        <w:rPr>
          <w:rFonts w:ascii="Times New Roman" w:hAnsi="Times New Roman" w:cs="Times New Roman"/>
          <w:i/>
          <w:iCs/>
          <w:lang w:val="cs-CZ"/>
        </w:rPr>
      </w:pPr>
      <w:r>
        <w:rPr>
          <w:rFonts w:ascii="Times New Roman" w:hAnsi="Times New Roman" w:cs="Times New Roman"/>
          <w:lang w:val="cs-CZ"/>
        </w:rPr>
        <w:t xml:space="preserve">Do podmínek prostorového uspořádání včetně stanovení základních podmínek ochrany krajinného rázu u ploch V a VD bylo doplněno </w:t>
      </w:r>
      <w:r w:rsidRPr="00B22EC8">
        <w:rPr>
          <w:rFonts w:ascii="Times New Roman" w:hAnsi="Times New Roman" w:cs="Times New Roman"/>
          <w:i/>
          <w:iCs/>
          <w:lang w:val="cs-CZ"/>
        </w:rPr>
        <w:t xml:space="preserve">„Maximální zastavěná plocha stavby je 4.000 m2, přičemž jednotlivé stavby nelze stavebně spojovat </w:t>
      </w:r>
      <w:r w:rsidRPr="00214946">
        <w:rPr>
          <w:rFonts w:ascii="Times New Roman" w:hAnsi="Times New Roman" w:cs="Times New Roman"/>
          <w:i/>
          <w:iCs/>
          <w:lang w:val="cs-CZ"/>
        </w:rPr>
        <w:t>proti smyslu stanovené prostorové regulace.</w:t>
      </w:r>
      <w:r w:rsidRPr="00B22EC8">
        <w:rPr>
          <w:rFonts w:ascii="Times New Roman" w:hAnsi="Times New Roman" w:cs="Times New Roman"/>
          <w:i/>
          <w:iCs/>
          <w:lang w:val="cs-CZ"/>
        </w:rPr>
        <w:t xml:space="preserve"> </w:t>
      </w:r>
      <w:r w:rsidRPr="00214946">
        <w:rPr>
          <w:rFonts w:ascii="Times New Roman" w:hAnsi="Times New Roman" w:cs="Times New Roman"/>
          <w:i/>
          <w:iCs/>
          <w:lang w:val="cs-CZ"/>
        </w:rPr>
        <w:t>Minimální plocha zeleně: 15 % pro disponibilní pozemky stavebního záměru a pro plochu současně, součástí uvedení</w:t>
      </w:r>
      <w:r w:rsidRPr="00B22EC8">
        <w:rPr>
          <w:rFonts w:ascii="Times New Roman" w:hAnsi="Times New Roman" w:cs="Times New Roman"/>
          <w:i/>
          <w:iCs/>
          <w:lang w:val="cs-CZ"/>
        </w:rPr>
        <w:t xml:space="preserve"> do provozu jednotlivých částí nebo celku musí být hotová výsadba zeleně.“</w:t>
      </w:r>
    </w:p>
    <w:p w14:paraId="24CFD205" w14:textId="1747F6FC" w:rsidR="003F7456" w:rsidRDefault="007E3329" w:rsidP="0021494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Část z</w:t>
      </w:r>
      <w:r w:rsidR="00936140">
        <w:rPr>
          <w:rFonts w:ascii="Times New Roman" w:hAnsi="Times New Roman" w:cs="Times New Roman"/>
          <w:lang w:val="cs-CZ"/>
        </w:rPr>
        <w:t>měn</w:t>
      </w:r>
      <w:r>
        <w:rPr>
          <w:rFonts w:ascii="Times New Roman" w:hAnsi="Times New Roman" w:cs="Times New Roman"/>
          <w:lang w:val="cs-CZ"/>
        </w:rPr>
        <w:t>y</w:t>
      </w:r>
      <w:r w:rsidR="00936140">
        <w:rPr>
          <w:rFonts w:ascii="Times New Roman" w:hAnsi="Times New Roman" w:cs="Times New Roman"/>
          <w:lang w:val="cs-CZ"/>
        </w:rPr>
        <w:t xml:space="preserve"> č. 1 ÚP byla v části týkající se pozemků </w:t>
      </w:r>
      <w:r w:rsidR="00936140" w:rsidRPr="00670BDF">
        <w:rPr>
          <w:rFonts w:ascii="Times New Roman" w:hAnsi="Times New Roman" w:cs="Times New Roman"/>
          <w:lang w:val="cs-CZ"/>
        </w:rPr>
        <w:t>parc. č. 103/8, st. 1572, st. 1577, st. 1661,</w:t>
      </w:r>
      <w:r w:rsidR="00936140">
        <w:rPr>
          <w:rFonts w:ascii="Times New Roman" w:hAnsi="Times New Roman" w:cs="Times New Roman"/>
          <w:lang w:val="cs-CZ"/>
        </w:rPr>
        <w:t xml:space="preserve"> </w:t>
      </w:r>
      <w:r w:rsidR="00936140" w:rsidRPr="00670BDF">
        <w:rPr>
          <w:rFonts w:ascii="Times New Roman" w:hAnsi="Times New Roman" w:cs="Times New Roman"/>
          <w:lang w:val="cs-CZ"/>
        </w:rPr>
        <w:t>st. 1763, st. 1764, st. 1765, st. 1766, st.</w:t>
      </w:r>
      <w:r w:rsidR="00936140">
        <w:rPr>
          <w:rFonts w:ascii="Times New Roman" w:hAnsi="Times New Roman" w:cs="Times New Roman"/>
          <w:lang w:val="cs-CZ"/>
        </w:rPr>
        <w:t> </w:t>
      </w:r>
      <w:r w:rsidR="00936140" w:rsidRPr="00670BDF">
        <w:rPr>
          <w:rFonts w:ascii="Times New Roman" w:hAnsi="Times New Roman" w:cs="Times New Roman"/>
          <w:lang w:val="cs-CZ"/>
        </w:rPr>
        <w:t>1779, st. 1780, st. 1802, vše v obci a k. ú. Halenkov</w:t>
      </w:r>
      <w:r w:rsidR="00936140">
        <w:rPr>
          <w:rFonts w:ascii="Times New Roman" w:hAnsi="Times New Roman" w:cs="Times New Roman"/>
          <w:lang w:val="cs-CZ"/>
        </w:rPr>
        <w:t xml:space="preserve">, zrušena rozsudkem </w:t>
      </w:r>
      <w:r w:rsidR="00936140" w:rsidRPr="00826B6B">
        <w:rPr>
          <w:rFonts w:ascii="Times New Roman" w:hAnsi="Times New Roman" w:cs="Times New Roman"/>
          <w:lang w:val="cs-CZ"/>
        </w:rPr>
        <w:t>Krajského soudu v</w:t>
      </w:r>
      <w:r w:rsidR="00936140">
        <w:rPr>
          <w:rFonts w:ascii="Times New Roman" w:hAnsi="Times New Roman" w:cs="Times New Roman"/>
          <w:lang w:val="cs-CZ"/>
        </w:rPr>
        <w:t> </w:t>
      </w:r>
      <w:r w:rsidR="00936140" w:rsidRPr="00826B6B">
        <w:rPr>
          <w:rFonts w:ascii="Times New Roman" w:hAnsi="Times New Roman" w:cs="Times New Roman"/>
          <w:lang w:val="cs-CZ"/>
        </w:rPr>
        <w:t>Ostravě – pobočk</w:t>
      </w:r>
      <w:r w:rsidR="00936140">
        <w:rPr>
          <w:rFonts w:ascii="Times New Roman" w:hAnsi="Times New Roman" w:cs="Times New Roman"/>
          <w:lang w:val="cs-CZ"/>
        </w:rPr>
        <w:t xml:space="preserve">y </w:t>
      </w:r>
      <w:r w:rsidR="00936140" w:rsidRPr="00826B6B">
        <w:rPr>
          <w:rFonts w:ascii="Times New Roman" w:hAnsi="Times New Roman" w:cs="Times New Roman"/>
          <w:lang w:val="cs-CZ"/>
        </w:rPr>
        <w:t xml:space="preserve">v Olomouci </w:t>
      </w:r>
      <w:r w:rsidR="00936140">
        <w:rPr>
          <w:rFonts w:ascii="Times New Roman" w:hAnsi="Times New Roman" w:cs="Times New Roman"/>
          <w:lang w:val="cs-CZ"/>
        </w:rPr>
        <w:t xml:space="preserve">ze dne </w:t>
      </w:r>
      <w:r w:rsidR="00936140" w:rsidRPr="00316B29">
        <w:rPr>
          <w:rFonts w:ascii="Times New Roman" w:hAnsi="Times New Roman" w:cs="Times New Roman"/>
          <w:lang w:val="cs-CZ"/>
        </w:rPr>
        <w:t>20.</w:t>
      </w:r>
      <w:r w:rsidR="009675EA">
        <w:rPr>
          <w:rFonts w:ascii="Times New Roman" w:hAnsi="Times New Roman" w:cs="Times New Roman"/>
          <w:lang w:val="cs-CZ"/>
        </w:rPr>
        <w:t xml:space="preserve"> 12.</w:t>
      </w:r>
      <w:r w:rsidR="00936140" w:rsidRPr="00316B29">
        <w:rPr>
          <w:rFonts w:ascii="Times New Roman" w:hAnsi="Times New Roman" w:cs="Times New Roman"/>
          <w:lang w:val="cs-CZ"/>
        </w:rPr>
        <w:t xml:space="preserve"> 2024</w:t>
      </w:r>
      <w:r w:rsidR="00936140">
        <w:rPr>
          <w:rFonts w:ascii="Times New Roman" w:hAnsi="Times New Roman" w:cs="Times New Roman"/>
          <w:lang w:val="cs-CZ"/>
        </w:rPr>
        <w:t xml:space="preserve">, </w:t>
      </w:r>
      <w:r w:rsidR="00936140" w:rsidRPr="00316B29">
        <w:rPr>
          <w:rFonts w:ascii="Times New Roman" w:hAnsi="Times New Roman" w:cs="Times New Roman"/>
          <w:lang w:val="cs-CZ"/>
        </w:rPr>
        <w:t>č. j. 73 A 5/2024-51</w:t>
      </w:r>
      <w:r>
        <w:rPr>
          <w:rFonts w:ascii="Times New Roman" w:hAnsi="Times New Roman" w:cs="Times New Roman"/>
          <w:lang w:val="cs-CZ"/>
        </w:rPr>
        <w:t>, ke dni právní moci rozsudku dne 24. 2. 2025</w:t>
      </w:r>
      <w:r w:rsidR="00EF7227">
        <w:rPr>
          <w:rFonts w:ascii="Times New Roman" w:hAnsi="Times New Roman" w:cs="Times New Roman"/>
          <w:lang w:val="cs-CZ"/>
        </w:rPr>
        <w:t xml:space="preserve"> („</w:t>
      </w:r>
      <w:r w:rsidR="00EF7227" w:rsidRPr="00EF7227">
        <w:rPr>
          <w:rFonts w:ascii="Times New Roman" w:hAnsi="Times New Roman" w:cs="Times New Roman"/>
          <w:b/>
          <w:bCs/>
          <w:lang w:val="cs-CZ"/>
        </w:rPr>
        <w:t>rozsudek krajského soudu</w:t>
      </w:r>
      <w:r w:rsidR="00EF7227">
        <w:rPr>
          <w:rFonts w:ascii="Times New Roman" w:hAnsi="Times New Roman" w:cs="Times New Roman"/>
          <w:lang w:val="cs-CZ"/>
        </w:rPr>
        <w:t>“)</w:t>
      </w:r>
      <w:r>
        <w:rPr>
          <w:rFonts w:ascii="Times New Roman" w:hAnsi="Times New Roman" w:cs="Times New Roman"/>
          <w:lang w:val="cs-CZ"/>
        </w:rPr>
        <w:t>. Konkrétně byla ve vztahu k těmto pozemkům zrušena regulace týkající se ploch V</w:t>
      </w:r>
      <w:r w:rsidR="003F7456">
        <w:rPr>
          <w:rFonts w:ascii="Times New Roman" w:hAnsi="Times New Roman" w:cs="Times New Roman"/>
          <w:lang w:val="cs-CZ"/>
        </w:rPr>
        <w:t>:</w:t>
      </w:r>
    </w:p>
    <w:p w14:paraId="26603C3B" w14:textId="179F03D9" w:rsidR="003F7456" w:rsidRPr="003F7456" w:rsidRDefault="003F7456" w:rsidP="003F7456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regulace podmíněně přípustného využití byla zrušena věta „</w:t>
      </w:r>
      <w:r w:rsidRPr="002140F1">
        <w:rPr>
          <w:rFonts w:ascii="Times New Roman" w:hAnsi="Times New Roman" w:cs="Times New Roman"/>
          <w:i/>
          <w:iCs/>
        </w:rPr>
        <w:t>Zařízení nesmí mít jakýkoliv negativní vliv na stávající i novou</w:t>
      </w:r>
      <w:r w:rsidRPr="00B22EC8">
        <w:rPr>
          <w:rFonts w:ascii="Times New Roman" w:hAnsi="Times New Roman" w:cs="Times New Roman"/>
          <w:i/>
          <w:iCs/>
        </w:rPr>
        <w:t xml:space="preserve"> zástavbu, podmínkou je hluková studie.</w:t>
      </w:r>
      <w:r>
        <w:rPr>
          <w:rFonts w:ascii="Times New Roman" w:hAnsi="Times New Roman" w:cs="Times New Roman"/>
          <w:i/>
          <w:iCs/>
        </w:rPr>
        <w:t>“</w:t>
      </w:r>
      <w:r w:rsidR="00071422">
        <w:rPr>
          <w:rFonts w:ascii="Times New Roman" w:hAnsi="Times New Roman" w:cs="Times New Roman"/>
        </w:rPr>
        <w:t>,</w:t>
      </w:r>
    </w:p>
    <w:p w14:paraId="69B50102" w14:textId="4A6357D9" w:rsidR="003F7456" w:rsidRDefault="003F7456" w:rsidP="003F7456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bylo zrušeno nepřípustné využití</w:t>
      </w:r>
      <w:r w:rsidR="00071422">
        <w:rPr>
          <w:rFonts w:ascii="Times New Roman" w:hAnsi="Times New Roman" w:cs="Times New Roman"/>
        </w:rPr>
        <w:t>,</w:t>
      </w:r>
    </w:p>
    <w:p w14:paraId="6A2C3742" w14:textId="77777777" w:rsidR="00071422" w:rsidRDefault="00071422" w:rsidP="003F7456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byly zrušeny podmínky prostorového uspořádání včetně stanovení základních podmínek ochrany krajinného rázu.</w:t>
      </w:r>
    </w:p>
    <w:p w14:paraId="1D9639E7" w14:textId="77777777" w:rsidR="00071422" w:rsidRDefault="00071422" w:rsidP="0021494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 w:rsidRPr="00071422">
        <w:rPr>
          <w:rFonts w:ascii="Times New Roman" w:hAnsi="Times New Roman" w:cs="Times New Roman"/>
          <w:lang w:val="cs-CZ"/>
        </w:rPr>
        <w:t>Ke zrušení části změny č. 1 ÚP</w:t>
      </w:r>
      <w:r>
        <w:rPr>
          <w:rFonts w:ascii="Times New Roman" w:hAnsi="Times New Roman" w:cs="Times New Roman"/>
          <w:lang w:val="cs-CZ"/>
        </w:rPr>
        <w:t xml:space="preserve"> přistoupil soud z</w:t>
      </w:r>
      <w:r w:rsidR="00936140">
        <w:rPr>
          <w:rFonts w:ascii="Times New Roman" w:hAnsi="Times New Roman" w:cs="Times New Roman"/>
          <w:lang w:val="cs-CZ"/>
        </w:rPr>
        <w:t> důvodu</w:t>
      </w:r>
      <w:r w:rsidR="00936140" w:rsidRPr="00B15224">
        <w:rPr>
          <w:rFonts w:ascii="Times New Roman" w:hAnsi="Times New Roman" w:cs="Times New Roman"/>
          <w:lang w:val="cs-CZ"/>
        </w:rPr>
        <w:t xml:space="preserve"> </w:t>
      </w:r>
      <w:r w:rsidR="00936140">
        <w:rPr>
          <w:rFonts w:ascii="Times New Roman" w:hAnsi="Times New Roman" w:cs="Times New Roman"/>
          <w:lang w:val="cs-CZ"/>
        </w:rPr>
        <w:t>nedostatečného odůvodnění regulace</w:t>
      </w:r>
      <w:r>
        <w:rPr>
          <w:rFonts w:ascii="Times New Roman" w:hAnsi="Times New Roman" w:cs="Times New Roman"/>
          <w:lang w:val="cs-CZ"/>
        </w:rPr>
        <w:t>.</w:t>
      </w:r>
    </w:p>
    <w:p w14:paraId="10D123C8" w14:textId="12C91AA0" w:rsidR="006C1075" w:rsidRDefault="005A69C3" w:rsidP="006C1075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Ačkoliv </w:t>
      </w:r>
      <w:r w:rsidR="002E100E">
        <w:rPr>
          <w:rFonts w:ascii="Times New Roman" w:hAnsi="Times New Roman" w:cs="Times New Roman"/>
          <w:lang w:val="cs-CZ"/>
        </w:rPr>
        <w:t>z</w:t>
      </w:r>
      <w:r w:rsidRPr="00D307D2">
        <w:rPr>
          <w:rFonts w:ascii="Times New Roman" w:hAnsi="Times New Roman" w:cs="Times New Roman"/>
          <w:lang w:val="cs-CZ"/>
        </w:rPr>
        <w:t xml:space="preserve">měnou č. 1 ÚP zavedené podmínky pro plochy výroby a skladování nebyly při soudním přezkumu posouzeny </w:t>
      </w:r>
      <w:r w:rsidR="002224EE" w:rsidRPr="00D307D2">
        <w:rPr>
          <w:rFonts w:ascii="Times New Roman" w:hAnsi="Times New Roman" w:cs="Times New Roman"/>
          <w:lang w:val="cs-CZ"/>
        </w:rPr>
        <w:t xml:space="preserve">samy o sobě </w:t>
      </w:r>
      <w:r w:rsidRPr="00D307D2">
        <w:rPr>
          <w:rFonts w:ascii="Times New Roman" w:hAnsi="Times New Roman" w:cs="Times New Roman"/>
          <w:lang w:val="cs-CZ"/>
        </w:rPr>
        <w:t>jako ne</w:t>
      </w:r>
      <w:r w:rsidR="002224EE" w:rsidRPr="00D307D2">
        <w:rPr>
          <w:rFonts w:ascii="Times New Roman" w:hAnsi="Times New Roman" w:cs="Times New Roman"/>
          <w:lang w:val="cs-CZ"/>
        </w:rPr>
        <w:t xml:space="preserve">zákonné, soud </w:t>
      </w:r>
      <w:r w:rsidR="006C1075" w:rsidRPr="00D307D2">
        <w:rPr>
          <w:rFonts w:ascii="Times New Roman" w:hAnsi="Times New Roman" w:cs="Times New Roman"/>
          <w:lang w:val="cs-CZ"/>
        </w:rPr>
        <w:t xml:space="preserve">vytkl, že z odůvodnění změny č. 1 ÚP </w:t>
      </w:r>
      <w:r w:rsidR="006C1075" w:rsidRPr="00D307D2">
        <w:rPr>
          <w:rFonts w:ascii="Times New Roman" w:hAnsi="Times New Roman" w:cs="Times New Roman"/>
          <w:i/>
          <w:iCs/>
          <w:lang w:val="cs-CZ"/>
        </w:rPr>
        <w:t xml:space="preserve">„nevyplývají žádné konkrétní </w:t>
      </w:r>
      <w:r w:rsidR="006C1075" w:rsidRPr="006C1075">
        <w:rPr>
          <w:rFonts w:ascii="Times New Roman" w:hAnsi="Times New Roman" w:cs="Times New Roman"/>
          <w:i/>
          <w:iCs/>
          <w:lang w:val="cs-CZ"/>
        </w:rPr>
        <w:t>důvody, proč by měl být provoz jakéhokoli zařízení v daných typech ploch V (tj. ploch navazujících</w:t>
      </w:r>
      <w:r w:rsidR="006C1075" w:rsidRPr="00D307D2">
        <w:rPr>
          <w:rFonts w:ascii="Times New Roman" w:hAnsi="Times New Roman" w:cs="Times New Roman"/>
          <w:i/>
          <w:iCs/>
          <w:lang w:val="cs-CZ"/>
        </w:rPr>
        <w:t xml:space="preserve"> </w:t>
      </w:r>
      <w:r w:rsidR="006C1075" w:rsidRPr="006C1075">
        <w:rPr>
          <w:rFonts w:ascii="Times New Roman" w:hAnsi="Times New Roman" w:cs="Times New Roman"/>
          <w:i/>
          <w:iCs/>
          <w:lang w:val="cs-CZ"/>
        </w:rPr>
        <w:t>na plochy bydlení a další uvedené typy ploch) podmíněn hlukovou studií, a zejména,</w:t>
      </w:r>
      <w:r w:rsidR="006C1075" w:rsidRPr="00D307D2">
        <w:rPr>
          <w:rFonts w:ascii="Times New Roman" w:hAnsi="Times New Roman" w:cs="Times New Roman"/>
          <w:i/>
          <w:iCs/>
          <w:lang w:val="cs-CZ"/>
        </w:rPr>
        <w:t xml:space="preserve"> </w:t>
      </w:r>
      <w:r w:rsidR="006C1075" w:rsidRPr="006C1075">
        <w:rPr>
          <w:rFonts w:ascii="Times New Roman" w:hAnsi="Times New Roman" w:cs="Times New Roman"/>
          <w:i/>
          <w:iCs/>
          <w:lang w:val="cs-CZ"/>
        </w:rPr>
        <w:t>proč odpůrkyně formulovala nové způsoby nepřípustného využití ploch V, jakož i podmínky</w:t>
      </w:r>
      <w:r w:rsidR="006C1075" w:rsidRPr="00D307D2">
        <w:rPr>
          <w:rFonts w:ascii="Times New Roman" w:hAnsi="Times New Roman" w:cs="Times New Roman"/>
          <w:i/>
          <w:iCs/>
          <w:lang w:val="cs-CZ"/>
        </w:rPr>
        <w:t xml:space="preserve"> </w:t>
      </w:r>
      <w:r w:rsidR="006C1075" w:rsidRPr="006C1075">
        <w:rPr>
          <w:rFonts w:ascii="Times New Roman" w:hAnsi="Times New Roman" w:cs="Times New Roman"/>
          <w:i/>
          <w:iCs/>
          <w:lang w:val="cs-CZ"/>
        </w:rPr>
        <w:t>prostorového uspořádání včetně stanovení základních podmínek ochrany krajinného rázu, právě</w:t>
      </w:r>
      <w:r w:rsidR="006C1075" w:rsidRPr="00D307D2">
        <w:rPr>
          <w:rFonts w:ascii="Times New Roman" w:hAnsi="Times New Roman" w:cs="Times New Roman"/>
          <w:i/>
          <w:iCs/>
          <w:lang w:val="cs-CZ"/>
        </w:rPr>
        <w:t xml:space="preserve"> způsobem vyjádřeným v bodech 6 a 7 výroku Změny č. 1.“</w:t>
      </w:r>
      <w:r w:rsidR="006C1075" w:rsidRPr="00D307D2">
        <w:rPr>
          <w:rFonts w:ascii="Times New Roman" w:hAnsi="Times New Roman" w:cs="Times New Roman"/>
          <w:lang w:val="cs-CZ"/>
        </w:rPr>
        <w:t xml:space="preserve"> (bod 49 rozsudku).</w:t>
      </w:r>
    </w:p>
    <w:p w14:paraId="682E4B63" w14:textId="00CB16B8" w:rsidR="009675EA" w:rsidRDefault="009675EA" w:rsidP="006C1075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Rozsudek </w:t>
      </w:r>
      <w:r w:rsidR="00455056">
        <w:rPr>
          <w:rFonts w:ascii="Times New Roman" w:hAnsi="Times New Roman" w:cs="Times New Roman"/>
          <w:lang w:val="cs-CZ"/>
        </w:rPr>
        <w:t>k</w:t>
      </w:r>
      <w:r w:rsidRPr="00826B6B">
        <w:rPr>
          <w:rFonts w:ascii="Times New Roman" w:hAnsi="Times New Roman" w:cs="Times New Roman"/>
          <w:lang w:val="cs-CZ"/>
        </w:rPr>
        <w:t xml:space="preserve">rajského soudu </w:t>
      </w:r>
      <w:r>
        <w:rPr>
          <w:rFonts w:ascii="Times New Roman" w:hAnsi="Times New Roman" w:cs="Times New Roman"/>
          <w:lang w:val="cs-CZ"/>
        </w:rPr>
        <w:t>obec napadla kasační stížností vedenou Nejvyšším správním soudem pod sp. zn. 21 As 42/2025. O kasační stížnosti nebylo dosud rozhodnuto.</w:t>
      </w:r>
    </w:p>
    <w:p w14:paraId="6DC194C0" w14:textId="6ACF13B4" w:rsidR="00D307D2" w:rsidRPr="00D307D2" w:rsidRDefault="00D307D2" w:rsidP="006C1075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lastRenderedPageBreak/>
        <w:t>Návrh nového územního plánu pro společné jednání převzal pro plochy výroby a skladování (nově nazývané jako plochy VU – výroba všeobecná a plochy</w:t>
      </w:r>
      <w:r w:rsidRPr="00D307D2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VD – výroba drobná a služby)</w:t>
      </w:r>
      <w:r w:rsidR="002E100E">
        <w:rPr>
          <w:rFonts w:ascii="Times New Roman" w:hAnsi="Times New Roman" w:cs="Times New Roman"/>
          <w:lang w:val="cs-CZ"/>
        </w:rPr>
        <w:t xml:space="preserve"> regulaci obsaženou ve změně č. 1 ÚP. </w:t>
      </w:r>
      <w:r>
        <w:rPr>
          <w:rFonts w:ascii="Times New Roman" w:hAnsi="Times New Roman" w:cs="Times New Roman"/>
          <w:lang w:val="cs-CZ"/>
        </w:rPr>
        <w:t xml:space="preserve"> </w:t>
      </w:r>
    </w:p>
    <w:p w14:paraId="4E15764E" w14:textId="773F04AA" w:rsidR="00635EB3" w:rsidRDefault="009675EA" w:rsidP="0021494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Nyní je tedy obec v důsledku rozsudku krajského soudu postavena </w:t>
      </w:r>
      <w:r w:rsidR="00EB2478">
        <w:rPr>
          <w:rFonts w:ascii="Times New Roman" w:hAnsi="Times New Roman" w:cs="Times New Roman"/>
          <w:lang w:val="cs-CZ"/>
        </w:rPr>
        <w:t xml:space="preserve">před otázku, zda regulaci ploch VU a VD v návrhu nového územního plánu ponechá a </w:t>
      </w:r>
      <w:r w:rsidR="00635EB3">
        <w:rPr>
          <w:rFonts w:ascii="Times New Roman" w:hAnsi="Times New Roman" w:cs="Times New Roman"/>
          <w:lang w:val="cs-CZ"/>
        </w:rPr>
        <w:t xml:space="preserve">pouze </w:t>
      </w:r>
      <w:r w:rsidR="00EB2478">
        <w:rPr>
          <w:rFonts w:ascii="Times New Roman" w:hAnsi="Times New Roman" w:cs="Times New Roman"/>
          <w:lang w:val="cs-CZ"/>
        </w:rPr>
        <w:t xml:space="preserve">podrobněji odůvodní, nebo regulaci těchto ploch </w:t>
      </w:r>
      <w:r w:rsidR="00635EB3">
        <w:rPr>
          <w:rFonts w:ascii="Times New Roman" w:hAnsi="Times New Roman" w:cs="Times New Roman"/>
          <w:lang w:val="cs-CZ"/>
        </w:rPr>
        <w:t>stanoví jinak, byť nadále v intencích zprávy.</w:t>
      </w:r>
      <w:r>
        <w:rPr>
          <w:rFonts w:ascii="Times New Roman" w:hAnsi="Times New Roman" w:cs="Times New Roman"/>
          <w:lang w:val="cs-CZ"/>
        </w:rPr>
        <w:t xml:space="preserve"> </w:t>
      </w:r>
      <w:r w:rsidR="00635EB3">
        <w:rPr>
          <w:rFonts w:ascii="Times New Roman" w:hAnsi="Times New Roman" w:cs="Times New Roman"/>
          <w:lang w:val="cs-CZ"/>
        </w:rPr>
        <w:t xml:space="preserve">S ohledem na soudem vytýkané nedostatky odůvodnění navržené regulace se však jeví pravděpodobnější varianta </w:t>
      </w:r>
      <w:r w:rsidR="00B959DC">
        <w:rPr>
          <w:rFonts w:ascii="Times New Roman" w:hAnsi="Times New Roman" w:cs="Times New Roman"/>
          <w:lang w:val="cs-CZ"/>
        </w:rPr>
        <w:t xml:space="preserve">druhá, tedy že nyní dojde k přehodnocení a novému vymezení regulace ploch VU a VD s odůvodněním, které dostojí požadavkům </w:t>
      </w:r>
      <w:r w:rsidR="00193078">
        <w:rPr>
          <w:rFonts w:ascii="Times New Roman" w:hAnsi="Times New Roman" w:cs="Times New Roman"/>
          <w:lang w:val="cs-CZ"/>
        </w:rPr>
        <w:t xml:space="preserve">na přezkoumatelnost. </w:t>
      </w:r>
      <w:r w:rsidR="00C7683A">
        <w:rPr>
          <w:rFonts w:ascii="Times New Roman" w:hAnsi="Times New Roman" w:cs="Times New Roman"/>
          <w:lang w:val="cs-CZ"/>
        </w:rPr>
        <w:t>Tato regulace bude s ohledem na zprávu zahrnovat jak plošnou a prostorovou regulaci zástavby</w:t>
      </w:r>
      <w:r w:rsidR="004A3111">
        <w:rPr>
          <w:rFonts w:ascii="Times New Roman" w:hAnsi="Times New Roman" w:cs="Times New Roman"/>
          <w:lang w:val="cs-CZ"/>
        </w:rPr>
        <w:t>, tak regulaci podmíněně přípustného a nepřípustného využití. Není však vyloučeno i doplnění dalších podmínek</w:t>
      </w:r>
      <w:r w:rsidR="00B248AC">
        <w:rPr>
          <w:rFonts w:ascii="Times New Roman" w:hAnsi="Times New Roman" w:cs="Times New Roman"/>
          <w:lang w:val="cs-CZ"/>
        </w:rPr>
        <w:t>.</w:t>
      </w:r>
      <w:r w:rsidR="00C7683A">
        <w:rPr>
          <w:rFonts w:ascii="Times New Roman" w:hAnsi="Times New Roman" w:cs="Times New Roman"/>
          <w:lang w:val="cs-CZ"/>
        </w:rPr>
        <w:t xml:space="preserve">  </w:t>
      </w:r>
    </w:p>
    <w:p w14:paraId="1E0AFD0E" w14:textId="6D064033" w:rsidR="007471C3" w:rsidRDefault="007471C3" w:rsidP="0021494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V současnosti (do přijetí nového územního plánu) tak ve všech plochách V a VD (vyjma pozemků </w:t>
      </w:r>
      <w:r w:rsidRPr="00670BDF">
        <w:rPr>
          <w:rFonts w:ascii="Times New Roman" w:hAnsi="Times New Roman" w:cs="Times New Roman"/>
          <w:lang w:val="cs-CZ"/>
        </w:rPr>
        <w:t>parc. č. 103/8, st. 1572, st. 1577, st. 1661,</w:t>
      </w:r>
      <w:r>
        <w:rPr>
          <w:rFonts w:ascii="Times New Roman" w:hAnsi="Times New Roman" w:cs="Times New Roman"/>
          <w:lang w:val="cs-CZ"/>
        </w:rPr>
        <w:t xml:space="preserve"> </w:t>
      </w:r>
      <w:r w:rsidRPr="00670BDF">
        <w:rPr>
          <w:rFonts w:ascii="Times New Roman" w:hAnsi="Times New Roman" w:cs="Times New Roman"/>
          <w:lang w:val="cs-CZ"/>
        </w:rPr>
        <w:t>st. 1763, st. 1764, st. 1765, st. 1766, st.</w:t>
      </w:r>
      <w:r>
        <w:rPr>
          <w:rFonts w:ascii="Times New Roman" w:hAnsi="Times New Roman" w:cs="Times New Roman"/>
          <w:lang w:val="cs-CZ"/>
        </w:rPr>
        <w:t> </w:t>
      </w:r>
      <w:r w:rsidRPr="00670BDF">
        <w:rPr>
          <w:rFonts w:ascii="Times New Roman" w:hAnsi="Times New Roman" w:cs="Times New Roman"/>
          <w:lang w:val="cs-CZ"/>
        </w:rPr>
        <w:t>1779, st. 1780, st. 1802</w:t>
      </w:r>
      <w:r>
        <w:rPr>
          <w:rFonts w:ascii="Times New Roman" w:hAnsi="Times New Roman" w:cs="Times New Roman"/>
          <w:lang w:val="cs-CZ"/>
        </w:rPr>
        <w:t xml:space="preserve">) platí regulace ve znění změny č. 1 ÚP. Pro pozemky </w:t>
      </w:r>
      <w:r w:rsidRPr="00670BDF">
        <w:rPr>
          <w:rFonts w:ascii="Times New Roman" w:hAnsi="Times New Roman" w:cs="Times New Roman"/>
          <w:lang w:val="cs-CZ"/>
        </w:rPr>
        <w:t>parc. č. 103/8, st. 1572, st. 1577, st. 1661,</w:t>
      </w:r>
      <w:r>
        <w:rPr>
          <w:rFonts w:ascii="Times New Roman" w:hAnsi="Times New Roman" w:cs="Times New Roman"/>
          <w:lang w:val="cs-CZ"/>
        </w:rPr>
        <w:t xml:space="preserve"> </w:t>
      </w:r>
      <w:r w:rsidRPr="00670BDF">
        <w:rPr>
          <w:rFonts w:ascii="Times New Roman" w:hAnsi="Times New Roman" w:cs="Times New Roman"/>
          <w:lang w:val="cs-CZ"/>
        </w:rPr>
        <w:t>st. 1763, st. 1764, st. 1765, st. 1766, st.</w:t>
      </w:r>
      <w:r>
        <w:rPr>
          <w:rFonts w:ascii="Times New Roman" w:hAnsi="Times New Roman" w:cs="Times New Roman"/>
          <w:lang w:val="cs-CZ"/>
        </w:rPr>
        <w:t> </w:t>
      </w:r>
      <w:r w:rsidRPr="00670BDF">
        <w:rPr>
          <w:rFonts w:ascii="Times New Roman" w:hAnsi="Times New Roman" w:cs="Times New Roman"/>
          <w:lang w:val="cs-CZ"/>
        </w:rPr>
        <w:t>1779, st. 1780, st. 1802</w:t>
      </w:r>
      <w:r>
        <w:rPr>
          <w:rFonts w:ascii="Times New Roman" w:hAnsi="Times New Roman" w:cs="Times New Roman"/>
          <w:lang w:val="cs-CZ"/>
        </w:rPr>
        <w:t xml:space="preserve"> nacházející se v ploše V platí benevolentní regulace původního ÚP</w:t>
      </w:r>
      <w:r w:rsidR="00D12F23">
        <w:rPr>
          <w:rFonts w:ascii="Times New Roman" w:hAnsi="Times New Roman" w:cs="Times New Roman"/>
          <w:lang w:val="cs-CZ"/>
        </w:rPr>
        <w:t xml:space="preserve">, která </w:t>
      </w:r>
      <w:r w:rsidR="00CD03F2">
        <w:rPr>
          <w:rFonts w:ascii="Times New Roman" w:hAnsi="Times New Roman" w:cs="Times New Roman"/>
          <w:lang w:val="cs-CZ"/>
        </w:rPr>
        <w:t xml:space="preserve">byla zprávou shledána jako nedostatečná z hlediska ochrany </w:t>
      </w:r>
      <w:r w:rsidR="00057C1B">
        <w:rPr>
          <w:rFonts w:ascii="Times New Roman" w:hAnsi="Times New Roman" w:cs="Times New Roman"/>
          <w:lang w:val="cs-CZ"/>
        </w:rPr>
        <w:t xml:space="preserve">charakteru a struktury obce a krajinného rázu </w:t>
      </w:r>
      <w:r w:rsidR="00CD03F2">
        <w:rPr>
          <w:rFonts w:ascii="Times New Roman" w:hAnsi="Times New Roman" w:cs="Times New Roman"/>
          <w:lang w:val="cs-CZ"/>
        </w:rPr>
        <w:t>s negativními dopady na udržitelný rozvoj území</w:t>
      </w:r>
      <w:r>
        <w:rPr>
          <w:rFonts w:ascii="Times New Roman" w:hAnsi="Times New Roman" w:cs="Times New Roman"/>
          <w:lang w:val="cs-CZ"/>
        </w:rPr>
        <w:t>.</w:t>
      </w:r>
    </w:p>
    <w:p w14:paraId="11A6E4B1" w14:textId="0A244758" w:rsidR="00EF7227" w:rsidRDefault="00EF7227" w:rsidP="0021494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Vzhledem k tomu, že v důsledku rozsudku krajského soudu </w:t>
      </w:r>
      <w:r w:rsidR="00455056">
        <w:rPr>
          <w:rFonts w:ascii="Times New Roman" w:hAnsi="Times New Roman" w:cs="Times New Roman"/>
          <w:lang w:val="cs-CZ"/>
        </w:rPr>
        <w:t>bude v návrhu nového územního plánu nově stanovena regulac</w:t>
      </w:r>
      <w:r w:rsidR="00597F0A">
        <w:rPr>
          <w:rFonts w:ascii="Times New Roman" w:hAnsi="Times New Roman" w:cs="Times New Roman"/>
          <w:lang w:val="cs-CZ"/>
        </w:rPr>
        <w:t>e</w:t>
      </w:r>
      <w:r w:rsidR="00455056">
        <w:rPr>
          <w:rFonts w:ascii="Times New Roman" w:hAnsi="Times New Roman" w:cs="Times New Roman"/>
          <w:lang w:val="cs-CZ"/>
        </w:rPr>
        <w:t xml:space="preserve"> ploch výroby a skladování, je třeba přijmout opatření nejen ve vztahu k pozemkům </w:t>
      </w:r>
      <w:r w:rsidR="00597F0A">
        <w:rPr>
          <w:rFonts w:ascii="Times New Roman" w:hAnsi="Times New Roman" w:cs="Times New Roman"/>
          <w:lang w:val="cs-CZ"/>
        </w:rPr>
        <w:t>pro něž nyní platí benevolentní regulace původního ÚP, ale pro všechny plochy výroby a skladování (V a VD).</w:t>
      </w:r>
    </w:p>
    <w:p w14:paraId="1B9B85F8" w14:textId="23D9D17A" w:rsidR="004E78AB" w:rsidRDefault="004E78AB" w:rsidP="00CF693A">
      <w:pPr>
        <w:spacing w:after="120" w:line="280" w:lineRule="exact"/>
        <w:jc w:val="both"/>
        <w:rPr>
          <w:rFonts w:ascii="Times New Roman" w:hAnsi="Times New Roman" w:cs="Times New Roman"/>
          <w:bCs/>
          <w:szCs w:val="20"/>
          <w:lang w:val="cs-CZ"/>
        </w:rPr>
      </w:pPr>
      <w:r w:rsidRPr="0002036C">
        <w:rPr>
          <w:rFonts w:ascii="Times New Roman" w:hAnsi="Times New Roman" w:cs="Times New Roman"/>
          <w:bCs/>
          <w:szCs w:val="20"/>
          <w:lang w:val="cs-CZ"/>
        </w:rPr>
        <w:t>Stavební uzávěra je tak pořizována výhradně z důvodu, aby v nezbytném rozsahu omezila nebo</w:t>
      </w:r>
      <w:r>
        <w:rPr>
          <w:rFonts w:ascii="Times New Roman" w:hAnsi="Times New Roman" w:cs="Times New Roman"/>
          <w:bCs/>
          <w:szCs w:val="20"/>
          <w:lang w:val="cs-CZ"/>
        </w:rPr>
        <w:t xml:space="preserve"> zakázala stavební činnost ve vymezeném území, protože tato by mohla ztížit nebo znemožnit budoucí využití území podle </w:t>
      </w:r>
      <w:r w:rsidRPr="00BC6E23">
        <w:rPr>
          <w:rFonts w:ascii="Times New Roman" w:hAnsi="Times New Roman" w:cs="Times New Roman"/>
          <w:bCs/>
          <w:szCs w:val="20"/>
          <w:lang w:val="cs-CZ"/>
        </w:rPr>
        <w:t xml:space="preserve">připravovaného nového územního plánu. </w:t>
      </w:r>
    </w:p>
    <w:p w14:paraId="1C7D2EE6" w14:textId="31B667B9" w:rsidR="00C50EC6" w:rsidRPr="00B06BA7" w:rsidRDefault="002A4F1C" w:rsidP="00C50EC6">
      <w:pPr>
        <w:spacing w:after="120" w:line="28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cs-CZ"/>
        </w:rPr>
        <w:t>P</w:t>
      </w:r>
      <w:r w:rsidR="00C50EC6">
        <w:rPr>
          <w:rFonts w:ascii="Times New Roman" w:hAnsi="Times New Roman" w:cs="Times New Roman"/>
          <w:szCs w:val="24"/>
          <w:lang w:val="cs-CZ"/>
        </w:rPr>
        <w:t xml:space="preserve">lochy </w:t>
      </w:r>
      <w:r>
        <w:rPr>
          <w:rFonts w:ascii="Times New Roman" w:hAnsi="Times New Roman" w:cs="Times New Roman"/>
          <w:szCs w:val="24"/>
          <w:lang w:val="cs-CZ"/>
        </w:rPr>
        <w:t xml:space="preserve">výroby a skladování (V a VD) </w:t>
      </w:r>
      <w:r w:rsidR="00C50EC6">
        <w:rPr>
          <w:rFonts w:ascii="Times New Roman" w:hAnsi="Times New Roman" w:cs="Times New Roman"/>
          <w:szCs w:val="24"/>
          <w:lang w:val="cs-CZ"/>
        </w:rPr>
        <w:t>se především díky historickému vývoji zachovaly převážně v centru obce.</w:t>
      </w:r>
      <w:r w:rsidR="00C50EC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cs-CZ"/>
        </w:rPr>
        <w:t>Původním ÚP</w:t>
      </w:r>
      <w:r w:rsidR="00C50EC6">
        <w:rPr>
          <w:rFonts w:ascii="Times New Roman" w:hAnsi="Times New Roman" w:cs="Times New Roman"/>
          <w:szCs w:val="24"/>
          <w:lang w:val="cs-CZ"/>
        </w:rPr>
        <w:t xml:space="preserve"> </w:t>
      </w:r>
      <w:r w:rsidR="00EB255C">
        <w:rPr>
          <w:rFonts w:ascii="Times New Roman" w:hAnsi="Times New Roman" w:cs="Times New Roman"/>
          <w:szCs w:val="24"/>
          <w:lang w:val="cs-CZ"/>
        </w:rPr>
        <w:t xml:space="preserve">ani změnou č. 1 </w:t>
      </w:r>
      <w:r>
        <w:rPr>
          <w:rFonts w:ascii="Times New Roman" w:hAnsi="Times New Roman" w:cs="Times New Roman"/>
          <w:szCs w:val="24"/>
          <w:lang w:val="cs-CZ"/>
        </w:rPr>
        <w:t xml:space="preserve">ÚP </w:t>
      </w:r>
      <w:r w:rsidR="00C50EC6">
        <w:rPr>
          <w:rFonts w:ascii="Times New Roman" w:hAnsi="Times New Roman" w:cs="Times New Roman"/>
          <w:szCs w:val="24"/>
          <w:lang w:val="cs-CZ"/>
        </w:rPr>
        <w:t>nebyly vymezeny žádné nové plochy výroby a skladování. Pouze plocha bývalého armádního velkoskladu PHM mezi silnicí II/487 a železniční tratí byla vymezena jako návrhová plocha SO 199 (plocha smíšená obytná), čímž byl mimo jiné řešen nedostatečný rozsah ploch určených pro obytnou zástavbu a problém využití plochy bývalého vojenského velkoskladu pohonných hmot</w:t>
      </w:r>
      <w:r w:rsidR="00C50EC6">
        <w:rPr>
          <w:rFonts w:ascii="Times New Roman" w:hAnsi="Times New Roman" w:cs="Times New Roman"/>
          <w:szCs w:val="24"/>
        </w:rPr>
        <w:t>.</w:t>
      </w:r>
      <w:r w:rsidR="00B06BA7">
        <w:rPr>
          <w:rFonts w:ascii="Times New Roman" w:hAnsi="Times New Roman" w:cs="Times New Roman"/>
          <w:szCs w:val="24"/>
        </w:rPr>
        <w:t xml:space="preserve"> </w:t>
      </w:r>
    </w:p>
    <w:p w14:paraId="5AB1CF92" w14:textId="40580E21" w:rsidR="00F21556" w:rsidRPr="00F21556" w:rsidRDefault="00C50EC6" w:rsidP="00C50EC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Území obce Halenkov se nachází v chráněné krajinné oblasti (CHKO) Beskydy, v evropsky významné lokalitě a ptačí oblasti Horní Vsacko tvořící soustavu NATURA 2000 a v chráněné oblasti přirozené akumulace vod (CHOPAV) Beskydy. </w:t>
      </w:r>
      <w:r w:rsidRPr="00F21556">
        <w:rPr>
          <w:rFonts w:ascii="Times New Roman" w:hAnsi="Times New Roman" w:cs="Times New Roman"/>
          <w:lang w:val="cs-CZ"/>
        </w:rPr>
        <w:t xml:space="preserve">Z důvodu ochrany krajinného rázu a zajištění kvality bydlení a celkově příznivého životního prostředí v obci </w:t>
      </w:r>
      <w:r w:rsidR="001D79A0" w:rsidRPr="00F21556">
        <w:rPr>
          <w:rFonts w:ascii="Times New Roman" w:hAnsi="Times New Roman" w:cs="Times New Roman"/>
          <w:lang w:val="cs-CZ"/>
        </w:rPr>
        <w:t>je nezbytné</w:t>
      </w:r>
      <w:r w:rsidR="00381DCE" w:rsidRPr="00F21556">
        <w:rPr>
          <w:rFonts w:ascii="Times New Roman" w:hAnsi="Times New Roman" w:cs="Times New Roman"/>
          <w:lang w:val="cs-CZ"/>
        </w:rPr>
        <w:t xml:space="preserve"> v novém územním plánu stanovit takovou regulaci ploch výroby a skladování (V a VD), která </w:t>
      </w:r>
      <w:r w:rsidR="00F21556" w:rsidRPr="00F21556">
        <w:rPr>
          <w:rFonts w:ascii="Times New Roman" w:hAnsi="Times New Roman" w:cs="Times New Roman"/>
          <w:lang w:val="cs-CZ"/>
        </w:rPr>
        <w:t>bude tyto hodnoty účinně chránit.</w:t>
      </w:r>
    </w:p>
    <w:p w14:paraId="03DD2EB8" w14:textId="23EF43D8" w:rsidR="00C50EC6" w:rsidRPr="009B4153" w:rsidRDefault="00C50EC6" w:rsidP="00C50EC6">
      <w:pPr>
        <w:spacing w:after="120" w:line="280" w:lineRule="exact"/>
        <w:jc w:val="both"/>
        <w:rPr>
          <w:rFonts w:ascii="Times New Roman" w:hAnsi="Times New Roman" w:cs="Times New Roman"/>
          <w:szCs w:val="24"/>
          <w:lang w:val="cs-CZ"/>
        </w:rPr>
      </w:pPr>
      <w:r w:rsidRPr="009B4153">
        <w:rPr>
          <w:rFonts w:ascii="Times New Roman" w:hAnsi="Times New Roman" w:cs="Times New Roman"/>
          <w:szCs w:val="24"/>
          <w:lang w:val="cs-CZ"/>
        </w:rPr>
        <w:t>Jak již bylo zmíněno výše, cílem podrobnější regulace ploch V a VD je zabezpečení racionální výstavby a udržitelného rozvoje území obce. Stavební uzávěra je z tohoto důvodu nezbytná, neboť pokud by došlo v mezidobí k zastavění ploch v souladu s</w:t>
      </w:r>
      <w:r w:rsidR="00CA5DCA">
        <w:rPr>
          <w:rFonts w:ascii="Times New Roman" w:hAnsi="Times New Roman" w:cs="Times New Roman"/>
          <w:szCs w:val="24"/>
          <w:lang w:val="cs-CZ"/>
        </w:rPr>
        <w:t xml:space="preserve"> platnými</w:t>
      </w:r>
      <w:r w:rsidRPr="009B4153">
        <w:rPr>
          <w:rFonts w:ascii="Times New Roman" w:hAnsi="Times New Roman" w:cs="Times New Roman"/>
          <w:szCs w:val="24"/>
          <w:lang w:val="cs-CZ"/>
        </w:rPr>
        <w:t xml:space="preserve"> regulativy, nepochybně by došlo k znemožnění či ztížení budoucího využití, které předpokládá připravovan</w:t>
      </w:r>
      <w:r w:rsidR="00C72954" w:rsidRPr="009B4153">
        <w:rPr>
          <w:rFonts w:ascii="Times New Roman" w:hAnsi="Times New Roman" w:cs="Times New Roman"/>
          <w:szCs w:val="24"/>
          <w:lang w:val="cs-CZ"/>
        </w:rPr>
        <w:t>ý nový územní plán</w:t>
      </w:r>
      <w:r w:rsidRPr="009B4153">
        <w:rPr>
          <w:rFonts w:ascii="Times New Roman" w:hAnsi="Times New Roman" w:cs="Times New Roman"/>
          <w:szCs w:val="24"/>
          <w:lang w:val="cs-CZ"/>
        </w:rPr>
        <w:t>.</w:t>
      </w:r>
    </w:p>
    <w:p w14:paraId="57560011" w14:textId="3D34FCD1" w:rsidR="00C50EC6" w:rsidRPr="00D41ED7" w:rsidRDefault="00C50EC6" w:rsidP="00C50EC6">
      <w:pPr>
        <w:spacing w:after="120" w:line="280" w:lineRule="exact"/>
        <w:jc w:val="both"/>
        <w:rPr>
          <w:rFonts w:ascii="Times New Roman" w:hAnsi="Times New Roman" w:cs="Times New Roman"/>
          <w:lang w:val="cs-CZ"/>
        </w:rPr>
      </w:pPr>
      <w:r w:rsidRPr="00D41ED7">
        <w:rPr>
          <w:rFonts w:ascii="Times New Roman" w:hAnsi="Times New Roman" w:cs="Times New Roman"/>
          <w:szCs w:val="24"/>
          <w:lang w:val="cs-CZ"/>
        </w:rPr>
        <w:t xml:space="preserve">Z tohoto důvodu má rada obce za to, že jsou splněny podmínky pro vydání stavební uzávěry dle § </w:t>
      </w:r>
      <w:r w:rsidR="00D41ED7">
        <w:rPr>
          <w:rFonts w:ascii="Times New Roman" w:hAnsi="Times New Roman" w:cs="Times New Roman"/>
          <w:szCs w:val="24"/>
          <w:lang w:val="cs-CZ"/>
        </w:rPr>
        <w:t>123</w:t>
      </w:r>
      <w:r w:rsidRPr="00D41ED7">
        <w:rPr>
          <w:rFonts w:ascii="Times New Roman" w:hAnsi="Times New Roman" w:cs="Times New Roman"/>
          <w:szCs w:val="24"/>
          <w:lang w:val="cs-CZ"/>
        </w:rPr>
        <w:t xml:space="preserve"> odst. 1 stavebního zákona. </w:t>
      </w:r>
      <w:r w:rsidRPr="00D41ED7">
        <w:rPr>
          <w:rFonts w:ascii="Times New Roman" w:hAnsi="Times New Roman" w:cs="Times New Roman"/>
          <w:lang w:val="cs-CZ"/>
        </w:rPr>
        <w:t xml:space="preserve">Rada obce při stanovení územního opatření o stavební uzávěře důsledně zvažovala také přiměřenost tohoto opatření a má za to, že nedojde k neproporcionálnímu zásahu do práv dotčených vlastníků. Prověření výše uvedených ploch </w:t>
      </w:r>
      <w:r w:rsidRPr="00D41ED7">
        <w:rPr>
          <w:rFonts w:ascii="Times New Roman" w:hAnsi="Times New Roman" w:cs="Times New Roman"/>
          <w:lang w:val="cs-CZ"/>
        </w:rPr>
        <w:lastRenderedPageBreak/>
        <w:t>a případná změna jejich funkčního využití či úprava podmínek stávající regulace naopak znamená odpovědný přístup obce k místním občanům</w:t>
      </w:r>
      <w:r w:rsidR="00965050">
        <w:rPr>
          <w:rFonts w:ascii="Times New Roman" w:hAnsi="Times New Roman" w:cs="Times New Roman"/>
          <w:lang w:val="cs-CZ"/>
        </w:rPr>
        <w:t xml:space="preserve"> </w:t>
      </w:r>
      <w:r w:rsidR="00965050" w:rsidRPr="00965050">
        <w:rPr>
          <w:rFonts w:ascii="Times New Roman" w:hAnsi="Times New Roman" w:cs="Times New Roman"/>
          <w:lang w:val="cs-CZ"/>
        </w:rPr>
        <w:t xml:space="preserve">i přírodnímu </w:t>
      </w:r>
      <w:r w:rsidR="00965050">
        <w:rPr>
          <w:rFonts w:ascii="Times New Roman" w:hAnsi="Times New Roman" w:cs="Times New Roman"/>
          <w:lang w:val="cs-CZ"/>
        </w:rPr>
        <w:t>bohatství</w:t>
      </w:r>
      <w:r w:rsidR="00965050" w:rsidRPr="00965050">
        <w:rPr>
          <w:rFonts w:ascii="Times New Roman" w:hAnsi="Times New Roman" w:cs="Times New Roman"/>
          <w:lang w:val="cs-CZ"/>
        </w:rPr>
        <w:t xml:space="preserve"> obce Halenkov</w:t>
      </w:r>
      <w:r w:rsidRPr="00D41ED7">
        <w:rPr>
          <w:rFonts w:ascii="Times New Roman" w:hAnsi="Times New Roman" w:cs="Times New Roman"/>
          <w:lang w:val="cs-CZ"/>
        </w:rPr>
        <w:t>.</w:t>
      </w:r>
    </w:p>
    <w:p w14:paraId="2CECB432" w14:textId="793ADCCF" w:rsidR="002B39C4" w:rsidRPr="00542348" w:rsidRDefault="00C50EC6" w:rsidP="00542348">
      <w:pPr>
        <w:spacing w:after="120" w:line="280" w:lineRule="exact"/>
        <w:jc w:val="both"/>
        <w:rPr>
          <w:rFonts w:ascii="Times New Roman" w:hAnsi="Times New Roman" w:cs="Times New Roman"/>
          <w:szCs w:val="24"/>
          <w:lang w:val="cs-CZ"/>
        </w:rPr>
      </w:pPr>
      <w:r w:rsidRPr="00402FD4">
        <w:rPr>
          <w:rFonts w:ascii="Times New Roman" w:hAnsi="Times New Roman" w:cs="Times New Roman"/>
          <w:lang w:val="cs-CZ"/>
        </w:rPr>
        <w:t xml:space="preserve">Z hlediska doby trvání je stavební uzávěra vyhlášena na dobu nezbytně nutnou, a to do nabytí účinnosti </w:t>
      </w:r>
      <w:r w:rsidR="002B39C4" w:rsidRPr="00402FD4">
        <w:rPr>
          <w:rFonts w:ascii="Times New Roman" w:hAnsi="Times New Roman" w:cs="Times New Roman"/>
          <w:lang w:val="cs-CZ"/>
        </w:rPr>
        <w:t>nového</w:t>
      </w:r>
      <w:r w:rsidRPr="00402FD4">
        <w:rPr>
          <w:rFonts w:ascii="Times New Roman" w:hAnsi="Times New Roman" w:cs="Times New Roman"/>
          <w:lang w:val="cs-CZ"/>
        </w:rPr>
        <w:t xml:space="preserve"> územního plánu</w:t>
      </w:r>
      <w:r w:rsidR="00402FD4" w:rsidRPr="00402FD4">
        <w:t xml:space="preserve"> </w:t>
      </w:r>
      <w:r w:rsidR="00402FD4">
        <w:rPr>
          <w:rFonts w:ascii="Times New Roman" w:hAnsi="Times New Roman" w:cs="Times New Roman"/>
          <w:lang w:val="cs-CZ"/>
        </w:rPr>
        <w:t>o</w:t>
      </w:r>
      <w:r w:rsidR="00402FD4" w:rsidRPr="00402FD4">
        <w:rPr>
          <w:rFonts w:ascii="Times New Roman" w:hAnsi="Times New Roman" w:cs="Times New Roman"/>
          <w:lang w:val="cs-CZ"/>
        </w:rPr>
        <w:t>bce Halenkov</w:t>
      </w:r>
      <w:r w:rsidRPr="00402FD4">
        <w:rPr>
          <w:rFonts w:ascii="Times New Roman" w:hAnsi="Times New Roman" w:cs="Times New Roman"/>
          <w:lang w:val="cs-CZ"/>
        </w:rPr>
        <w:t>.</w:t>
      </w:r>
      <w:r w:rsidR="00F4642E">
        <w:rPr>
          <w:rFonts w:ascii="Times New Roman" w:hAnsi="Times New Roman" w:cs="Times New Roman"/>
          <w:lang w:val="cs-CZ"/>
        </w:rPr>
        <w:t xml:space="preserve"> V souladu s ustanovením </w:t>
      </w:r>
      <w:r w:rsidR="00BB6B1B">
        <w:rPr>
          <w:rFonts w:ascii="Times New Roman" w:hAnsi="Times New Roman" w:cs="Times New Roman"/>
          <w:lang w:val="cs-CZ"/>
        </w:rPr>
        <w:t xml:space="preserve">§ 123 odst. 3 stavebního zákona byla však doba trvání stavební uzávěry omezena </w:t>
      </w:r>
      <w:r w:rsidR="00CB2303">
        <w:rPr>
          <w:rFonts w:ascii="Times New Roman" w:hAnsi="Times New Roman" w:cs="Times New Roman"/>
          <w:lang w:val="cs-CZ"/>
        </w:rPr>
        <w:t xml:space="preserve">hraniční dobou </w:t>
      </w:r>
      <w:r w:rsidR="00CB2303" w:rsidRPr="00EA0E80">
        <w:rPr>
          <w:rFonts w:ascii="Times New Roman" w:hAnsi="Times New Roman" w:cs="Times New Roman"/>
          <w:lang w:val="cs-CZ"/>
        </w:rPr>
        <w:t>6 let od nabytí účinnosti této stavební uzávěry</w:t>
      </w:r>
      <w:r w:rsidR="00CB2303">
        <w:rPr>
          <w:rFonts w:ascii="Times New Roman" w:hAnsi="Times New Roman" w:cs="Times New Roman"/>
          <w:lang w:val="cs-CZ"/>
        </w:rPr>
        <w:t>.</w:t>
      </w:r>
      <w:r w:rsidRPr="00402FD4">
        <w:rPr>
          <w:rFonts w:ascii="Times New Roman" w:hAnsi="Times New Roman" w:cs="Times New Roman"/>
          <w:lang w:val="cs-CZ"/>
        </w:rPr>
        <w:t xml:space="preserve"> </w:t>
      </w:r>
      <w:r w:rsidR="002B39C4" w:rsidRPr="00402FD4">
        <w:rPr>
          <w:rFonts w:ascii="Times New Roman" w:hAnsi="Times New Roman" w:cs="Times New Roman"/>
          <w:lang w:val="cs-CZ"/>
        </w:rPr>
        <w:t>Do doby</w:t>
      </w:r>
      <w:r w:rsidR="002B39C4" w:rsidRPr="00593170">
        <w:rPr>
          <w:rFonts w:ascii="Times New Roman" w:hAnsi="Times New Roman" w:cs="Times New Roman"/>
          <w:lang w:val="cs-CZ"/>
        </w:rPr>
        <w:t xml:space="preserve"> vydání nového územního plánu je však nutné na vymezeném území omezit či zakázat v nezbytném rozsahu stavební činnost, aby nebylo znemožněno či ztíženo budoucí využití vymezeného území podle nového územního plánu. Tento přístup </w:t>
      </w:r>
      <w:r w:rsidR="002B39C4">
        <w:rPr>
          <w:rFonts w:ascii="Times New Roman" w:hAnsi="Times New Roman" w:cs="Times New Roman"/>
          <w:lang w:val="cs-CZ"/>
        </w:rPr>
        <w:t xml:space="preserve">obce </w:t>
      </w:r>
      <w:r w:rsidR="002B39C4" w:rsidRPr="00593170">
        <w:rPr>
          <w:rFonts w:ascii="Times New Roman" w:hAnsi="Times New Roman" w:cs="Times New Roman"/>
          <w:lang w:val="cs-CZ"/>
        </w:rPr>
        <w:t xml:space="preserve">lze považovat za odpovědný vůči místním občanům i přírodnímu dědictví </w:t>
      </w:r>
      <w:r w:rsidR="002B39C4">
        <w:rPr>
          <w:rFonts w:ascii="Times New Roman" w:hAnsi="Times New Roman" w:cs="Times New Roman"/>
          <w:lang w:val="cs-CZ"/>
        </w:rPr>
        <w:t>obce Halenkov</w:t>
      </w:r>
      <w:r w:rsidR="002B39C4" w:rsidRPr="00593170">
        <w:rPr>
          <w:rFonts w:ascii="Times New Roman" w:hAnsi="Times New Roman" w:cs="Times New Roman"/>
          <w:lang w:val="cs-CZ"/>
        </w:rPr>
        <w:t xml:space="preserve"> a souladný s povinností pečovat o </w:t>
      </w:r>
      <w:r w:rsidR="002B39C4" w:rsidRPr="00593170">
        <w:rPr>
          <w:rFonts w:ascii="Times New Roman" w:hAnsi="Times New Roman" w:cs="Times New Roman"/>
          <w:szCs w:val="24"/>
          <w:lang w:val="cs-CZ"/>
        </w:rPr>
        <w:t>všestranný rozvoj svého území a o potřeby svých občanů ve smyslu § 2 odst. 2 zákona č. 128/2000 Sb., o obcích (obecní zřízení).</w:t>
      </w:r>
    </w:p>
    <w:sectPr w:rsidR="002B39C4" w:rsidRPr="0054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F09CF"/>
    <w:multiLevelType w:val="hybridMultilevel"/>
    <w:tmpl w:val="6A20CD62"/>
    <w:lvl w:ilvl="0" w:tplc="68B8D6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4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8E"/>
    <w:rsid w:val="0002036C"/>
    <w:rsid w:val="000307A4"/>
    <w:rsid w:val="00057C1B"/>
    <w:rsid w:val="00070034"/>
    <w:rsid w:val="00071422"/>
    <w:rsid w:val="000720B4"/>
    <w:rsid w:val="00082388"/>
    <w:rsid w:val="000877C4"/>
    <w:rsid w:val="00087D9B"/>
    <w:rsid w:val="000D46E6"/>
    <w:rsid w:val="000E5B32"/>
    <w:rsid w:val="000F44EA"/>
    <w:rsid w:val="001159F0"/>
    <w:rsid w:val="0012307F"/>
    <w:rsid w:val="00193078"/>
    <w:rsid w:val="001977B8"/>
    <w:rsid w:val="001A2A5A"/>
    <w:rsid w:val="001C15EE"/>
    <w:rsid w:val="001C7C08"/>
    <w:rsid w:val="001D04C9"/>
    <w:rsid w:val="001D62CD"/>
    <w:rsid w:val="001D79A0"/>
    <w:rsid w:val="001E55C9"/>
    <w:rsid w:val="002140F1"/>
    <w:rsid w:val="00214946"/>
    <w:rsid w:val="002160D1"/>
    <w:rsid w:val="00216441"/>
    <w:rsid w:val="002224EE"/>
    <w:rsid w:val="0023428E"/>
    <w:rsid w:val="002360DE"/>
    <w:rsid w:val="00237F30"/>
    <w:rsid w:val="00267090"/>
    <w:rsid w:val="002761F3"/>
    <w:rsid w:val="00283F66"/>
    <w:rsid w:val="00286D6D"/>
    <w:rsid w:val="002A24FD"/>
    <w:rsid w:val="002A33B6"/>
    <w:rsid w:val="002A4F1C"/>
    <w:rsid w:val="002A6751"/>
    <w:rsid w:val="002A7F3B"/>
    <w:rsid w:val="002B39C4"/>
    <w:rsid w:val="002B6559"/>
    <w:rsid w:val="002C159B"/>
    <w:rsid w:val="002D00C2"/>
    <w:rsid w:val="002E100E"/>
    <w:rsid w:val="002F169F"/>
    <w:rsid w:val="00305AEF"/>
    <w:rsid w:val="00316B29"/>
    <w:rsid w:val="00343322"/>
    <w:rsid w:val="00346DF9"/>
    <w:rsid w:val="00365EEE"/>
    <w:rsid w:val="00373102"/>
    <w:rsid w:val="00381DCE"/>
    <w:rsid w:val="003B4AEE"/>
    <w:rsid w:val="003C1B35"/>
    <w:rsid w:val="003E1CE2"/>
    <w:rsid w:val="003E705A"/>
    <w:rsid w:val="003F020D"/>
    <w:rsid w:val="003F709D"/>
    <w:rsid w:val="003F7456"/>
    <w:rsid w:val="00402AC7"/>
    <w:rsid w:val="00402FD4"/>
    <w:rsid w:val="00406F6D"/>
    <w:rsid w:val="00412C49"/>
    <w:rsid w:val="00430B8B"/>
    <w:rsid w:val="00455056"/>
    <w:rsid w:val="00464116"/>
    <w:rsid w:val="00472714"/>
    <w:rsid w:val="00475F74"/>
    <w:rsid w:val="00480C8F"/>
    <w:rsid w:val="004961C6"/>
    <w:rsid w:val="00496602"/>
    <w:rsid w:val="004A3111"/>
    <w:rsid w:val="004C2575"/>
    <w:rsid w:val="004D635A"/>
    <w:rsid w:val="004E78AB"/>
    <w:rsid w:val="004F4B1E"/>
    <w:rsid w:val="005022CC"/>
    <w:rsid w:val="00530594"/>
    <w:rsid w:val="00541426"/>
    <w:rsid w:val="005422D6"/>
    <w:rsid w:val="00542348"/>
    <w:rsid w:val="00551961"/>
    <w:rsid w:val="00557C6B"/>
    <w:rsid w:val="005958CB"/>
    <w:rsid w:val="00596E49"/>
    <w:rsid w:val="00597F0A"/>
    <w:rsid w:val="005A69C3"/>
    <w:rsid w:val="005B1C6F"/>
    <w:rsid w:val="005B484C"/>
    <w:rsid w:val="00615254"/>
    <w:rsid w:val="00630507"/>
    <w:rsid w:val="00633004"/>
    <w:rsid w:val="00635EB3"/>
    <w:rsid w:val="00637DDF"/>
    <w:rsid w:val="00647F72"/>
    <w:rsid w:val="00657FA8"/>
    <w:rsid w:val="00670BDF"/>
    <w:rsid w:val="0068232B"/>
    <w:rsid w:val="006A26DC"/>
    <w:rsid w:val="006B0C1E"/>
    <w:rsid w:val="006B5F41"/>
    <w:rsid w:val="006C1075"/>
    <w:rsid w:val="006C583F"/>
    <w:rsid w:val="006D1045"/>
    <w:rsid w:val="006D156D"/>
    <w:rsid w:val="006D5ECA"/>
    <w:rsid w:val="006F4E40"/>
    <w:rsid w:val="007052B8"/>
    <w:rsid w:val="00727886"/>
    <w:rsid w:val="007367C5"/>
    <w:rsid w:val="00742A69"/>
    <w:rsid w:val="007471C3"/>
    <w:rsid w:val="00762B96"/>
    <w:rsid w:val="007B32EF"/>
    <w:rsid w:val="007B44BC"/>
    <w:rsid w:val="007E3329"/>
    <w:rsid w:val="00811E26"/>
    <w:rsid w:val="00820614"/>
    <w:rsid w:val="00826B6B"/>
    <w:rsid w:val="00835F51"/>
    <w:rsid w:val="008A00DA"/>
    <w:rsid w:val="008A68CD"/>
    <w:rsid w:val="008F3AF0"/>
    <w:rsid w:val="008F5147"/>
    <w:rsid w:val="00901BF9"/>
    <w:rsid w:val="00930E8D"/>
    <w:rsid w:val="00931062"/>
    <w:rsid w:val="00936140"/>
    <w:rsid w:val="00936701"/>
    <w:rsid w:val="00965050"/>
    <w:rsid w:val="009675EA"/>
    <w:rsid w:val="00981892"/>
    <w:rsid w:val="00986C3E"/>
    <w:rsid w:val="009A46D8"/>
    <w:rsid w:val="009B4153"/>
    <w:rsid w:val="009B5DFC"/>
    <w:rsid w:val="009D364F"/>
    <w:rsid w:val="009E09EF"/>
    <w:rsid w:val="009E3199"/>
    <w:rsid w:val="00A006FD"/>
    <w:rsid w:val="00A01432"/>
    <w:rsid w:val="00A32BD3"/>
    <w:rsid w:val="00A52E01"/>
    <w:rsid w:val="00AF0724"/>
    <w:rsid w:val="00AF1C17"/>
    <w:rsid w:val="00B020D9"/>
    <w:rsid w:val="00B05B33"/>
    <w:rsid w:val="00B06BA7"/>
    <w:rsid w:val="00B15224"/>
    <w:rsid w:val="00B167DA"/>
    <w:rsid w:val="00B22EC8"/>
    <w:rsid w:val="00B248AC"/>
    <w:rsid w:val="00B555B9"/>
    <w:rsid w:val="00B959DC"/>
    <w:rsid w:val="00BA1E44"/>
    <w:rsid w:val="00BA65C3"/>
    <w:rsid w:val="00BB6B1B"/>
    <w:rsid w:val="00BC6E23"/>
    <w:rsid w:val="00BE1109"/>
    <w:rsid w:val="00BE2B9C"/>
    <w:rsid w:val="00C04A20"/>
    <w:rsid w:val="00C04E57"/>
    <w:rsid w:val="00C07D25"/>
    <w:rsid w:val="00C26866"/>
    <w:rsid w:val="00C50415"/>
    <w:rsid w:val="00C50EC6"/>
    <w:rsid w:val="00C534A1"/>
    <w:rsid w:val="00C72954"/>
    <w:rsid w:val="00C7683A"/>
    <w:rsid w:val="00C9087B"/>
    <w:rsid w:val="00C97115"/>
    <w:rsid w:val="00CA1294"/>
    <w:rsid w:val="00CA15C1"/>
    <w:rsid w:val="00CA5DCA"/>
    <w:rsid w:val="00CB2303"/>
    <w:rsid w:val="00CB530D"/>
    <w:rsid w:val="00CB7204"/>
    <w:rsid w:val="00CC37D4"/>
    <w:rsid w:val="00CD03F2"/>
    <w:rsid w:val="00CF693A"/>
    <w:rsid w:val="00D016E0"/>
    <w:rsid w:val="00D122DB"/>
    <w:rsid w:val="00D12F23"/>
    <w:rsid w:val="00D223B8"/>
    <w:rsid w:val="00D307D2"/>
    <w:rsid w:val="00D32525"/>
    <w:rsid w:val="00D332E7"/>
    <w:rsid w:val="00D37186"/>
    <w:rsid w:val="00D41ED7"/>
    <w:rsid w:val="00D562F7"/>
    <w:rsid w:val="00D64D4E"/>
    <w:rsid w:val="00D655FC"/>
    <w:rsid w:val="00D7239A"/>
    <w:rsid w:val="00D8417F"/>
    <w:rsid w:val="00DC1A8A"/>
    <w:rsid w:val="00DD1684"/>
    <w:rsid w:val="00DD385E"/>
    <w:rsid w:val="00E009E2"/>
    <w:rsid w:val="00E4561A"/>
    <w:rsid w:val="00E4685D"/>
    <w:rsid w:val="00EB2478"/>
    <w:rsid w:val="00EB255C"/>
    <w:rsid w:val="00EC682E"/>
    <w:rsid w:val="00EE2293"/>
    <w:rsid w:val="00EF7227"/>
    <w:rsid w:val="00F01AE2"/>
    <w:rsid w:val="00F04725"/>
    <w:rsid w:val="00F21556"/>
    <w:rsid w:val="00F223BA"/>
    <w:rsid w:val="00F357C5"/>
    <w:rsid w:val="00F4642E"/>
    <w:rsid w:val="00F625FC"/>
    <w:rsid w:val="00F7177B"/>
    <w:rsid w:val="00F71A03"/>
    <w:rsid w:val="00F71D3F"/>
    <w:rsid w:val="00F85652"/>
    <w:rsid w:val="00F93D1F"/>
    <w:rsid w:val="00FA61F9"/>
    <w:rsid w:val="00FC13AC"/>
    <w:rsid w:val="00FC4EE6"/>
    <w:rsid w:val="00FD6221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120D"/>
  <w15:chartTrackingRefBased/>
  <w15:docId w15:val="{6A0858E5-7ECB-4147-B364-6B81B102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EC6"/>
    <w:pPr>
      <w:suppressAutoHyphens/>
      <w:spacing w:after="200" w:line="360" w:lineRule="auto"/>
    </w:pPr>
    <w:rPr>
      <w:rFonts w:ascii="Garamond" w:hAnsi="Garamond"/>
      <w:kern w:val="0"/>
      <w:szCs w:val="22"/>
      <w:lang w:val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428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28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28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28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28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28E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28E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28E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28E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2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2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2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2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2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2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28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28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28E"/>
    <w:pPr>
      <w:suppressAutoHyphens w:val="0"/>
      <w:spacing w:before="160" w:after="160" w:line="278" w:lineRule="auto"/>
      <w:jc w:val="center"/>
    </w:pPr>
    <w:rPr>
      <w:rFonts w:ascii="Arial" w:hAnsi="Arial"/>
      <w:i/>
      <w:iCs/>
      <w:color w:val="404040" w:themeColor="text1" w:themeTint="BF"/>
      <w:kern w:val="2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428E"/>
    <w:rPr>
      <w:rFonts w:ascii="Arial" w:hAnsi="Arial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23428E"/>
    <w:pPr>
      <w:suppressAutoHyphens w:val="0"/>
      <w:spacing w:after="160" w:line="278" w:lineRule="auto"/>
      <w:ind w:left="720"/>
      <w:contextualSpacing/>
    </w:pPr>
    <w:rPr>
      <w:rFonts w:ascii="Arial" w:hAnsi="Arial"/>
      <w:kern w:val="2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42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28E"/>
    <w:rPr>
      <w:rFonts w:ascii="Arial" w:hAnsi="Arial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1742</Words>
  <Characters>10281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Cahlík</dc:creator>
  <cp:keywords/>
  <dc:description/>
  <cp:lastModifiedBy>Jan Slezák Holeš</cp:lastModifiedBy>
  <cp:revision>97</cp:revision>
  <dcterms:created xsi:type="dcterms:W3CDTF">2025-04-30T07:04:00Z</dcterms:created>
  <dcterms:modified xsi:type="dcterms:W3CDTF">2025-07-31T09:10:00Z</dcterms:modified>
</cp:coreProperties>
</file>