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60C67E5F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1B0454">
        <w:rPr>
          <w:b/>
          <w:bCs/>
          <w:sz w:val="24"/>
          <w:szCs w:val="24"/>
        </w:rPr>
        <w:t>7</w:t>
      </w:r>
      <w:r w:rsidR="000D26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2020</w:t>
      </w:r>
    </w:p>
    <w:p w14:paraId="65EA2275" w14:textId="6238E0E8" w:rsidR="00ED0D5B" w:rsidRDefault="00ED0D5B">
      <w:pPr>
        <w:rPr>
          <w:b/>
          <w:bCs/>
          <w:sz w:val="24"/>
          <w:szCs w:val="24"/>
        </w:rPr>
      </w:pPr>
    </w:p>
    <w:p w14:paraId="3B190E88" w14:textId="77777777" w:rsidR="00ED0D5B" w:rsidRDefault="00ED0D5B">
      <w:pPr>
        <w:rPr>
          <w:b/>
          <w:bCs/>
          <w:sz w:val="24"/>
          <w:szCs w:val="24"/>
        </w:rPr>
      </w:pPr>
    </w:p>
    <w:p w14:paraId="1CE792AB" w14:textId="7AF26E3A" w:rsidR="00ED0D5B" w:rsidRDefault="00ED0D5B">
      <w:pPr>
        <w:rPr>
          <w:b/>
          <w:bCs/>
          <w:sz w:val="24"/>
          <w:szCs w:val="24"/>
        </w:rPr>
      </w:pPr>
    </w:p>
    <w:p w14:paraId="417BAB8B" w14:textId="3086EDE0" w:rsidR="00ED0D5B" w:rsidRPr="00ED0D5B" w:rsidRDefault="00ED0D5B" w:rsidP="00ED0D5B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Informujeme občany, kteří měli objednané nádoby na dešťovou vodu, že se budou v</w:t>
      </w:r>
      <w:r w:rsidR="00782C07">
        <w:rPr>
          <w:sz w:val="24"/>
          <w:szCs w:val="24"/>
        </w:rPr>
        <w:t xml:space="preserve"> tomto </w:t>
      </w:r>
      <w:r>
        <w:rPr>
          <w:sz w:val="24"/>
          <w:szCs w:val="24"/>
        </w:rPr>
        <w:t xml:space="preserve">týdnu vydávat, tj. od 7. září do 11. září </w:t>
      </w:r>
      <w:proofErr w:type="gramStart"/>
      <w:r>
        <w:rPr>
          <w:sz w:val="24"/>
          <w:szCs w:val="24"/>
        </w:rPr>
        <w:t>2020  v</w:t>
      </w:r>
      <w:proofErr w:type="gramEnd"/>
      <w:r>
        <w:rPr>
          <w:sz w:val="24"/>
          <w:szCs w:val="24"/>
        </w:rPr>
        <w:t xml:space="preserve"> prostorách za hřbitovem /bývalé garáže/. Výdej bude každý den od 10.00 hod. do 18.00 hodin. Žádáme o jejich vyzvednutí. </w:t>
      </w:r>
    </w:p>
    <w:p w14:paraId="11B8C16E" w14:textId="77777777" w:rsidR="009B39CC" w:rsidRDefault="009B39CC">
      <w:pPr>
        <w:rPr>
          <w:b/>
          <w:bCs/>
          <w:sz w:val="24"/>
          <w:szCs w:val="24"/>
        </w:rPr>
      </w:pPr>
    </w:p>
    <w:p w14:paraId="4C5A1C43" w14:textId="37FB064A" w:rsidR="00E616A9" w:rsidRDefault="00E616A9">
      <w:pPr>
        <w:rPr>
          <w:b/>
          <w:bCs/>
          <w:sz w:val="24"/>
          <w:szCs w:val="24"/>
        </w:rPr>
      </w:pPr>
    </w:p>
    <w:p w14:paraId="342D1774" w14:textId="4734B338" w:rsidR="00E616A9" w:rsidRDefault="00E616A9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Pošta Halenkov oznamuje, že od 1. září 2020 mění otevírací hodiny pro veřejnost. Otevřeno bude: </w:t>
      </w:r>
      <w:proofErr w:type="gramStart"/>
      <w:r>
        <w:rPr>
          <w:sz w:val="24"/>
          <w:szCs w:val="24"/>
        </w:rPr>
        <w:t>Pondělí</w:t>
      </w:r>
      <w:proofErr w:type="gramEnd"/>
      <w:r>
        <w:rPr>
          <w:sz w:val="24"/>
          <w:szCs w:val="24"/>
        </w:rPr>
        <w:t xml:space="preserve"> a středa od 10.00 do 18.00 hodin a úterý, čtvrtek, pátek od 8.00 do 16.00 hodin. Zavřeno bude v době polední přestávky od 12.00 do 13.00 hodin. </w:t>
      </w: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D267C"/>
    <w:rsid w:val="001B0454"/>
    <w:rsid w:val="00782C07"/>
    <w:rsid w:val="009B39CC"/>
    <w:rsid w:val="009D32BE"/>
    <w:rsid w:val="00E44E32"/>
    <w:rsid w:val="00E616A9"/>
    <w:rsid w:val="00E70517"/>
    <w:rsid w:val="00E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16</cp:revision>
  <cp:lastPrinted>2020-09-07T05:26:00Z</cp:lastPrinted>
  <dcterms:created xsi:type="dcterms:W3CDTF">2020-09-01T07:31:00Z</dcterms:created>
  <dcterms:modified xsi:type="dcterms:W3CDTF">2020-09-07T07:50:00Z</dcterms:modified>
</cp:coreProperties>
</file>